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27727B" w14:textId="77777777" w:rsidR="00D060FF" w:rsidRDefault="00475A1F" w:rsidP="00D060FF">
      <w:pPr>
        <w:rPr>
          <w:b/>
          <w:color w:val="999999"/>
          <w:lang w:val="bg-BG"/>
        </w:rPr>
      </w:pPr>
      <w:r>
        <w:rPr>
          <w:sz w:val="32"/>
          <w:szCs w:val="32"/>
        </w:rPr>
        <w:t xml:space="preserve"> </w:t>
      </w:r>
      <w:r w:rsidR="00D060FF">
        <w:rPr>
          <w:sz w:val="32"/>
          <w:szCs w:val="32"/>
        </w:rPr>
        <w:t xml:space="preserve">             </w:t>
      </w:r>
      <w:r w:rsidR="00D060FF">
        <w:rPr>
          <w:b/>
          <w:color w:val="999999"/>
          <w:lang w:val="bg-BG"/>
        </w:rPr>
        <w:t xml:space="preserve">                                                                         </w:t>
      </w:r>
    </w:p>
    <w:p w14:paraId="505FA39C" w14:textId="5F56206A" w:rsidR="00213E6C" w:rsidRPr="00FC28BD" w:rsidRDefault="006F3D7F" w:rsidP="00D060FF">
      <w:pPr>
        <w:spacing w:after="200" w:line="276" w:lineRule="auto"/>
        <w:jc w:val="right"/>
        <w:rPr>
          <w:rFonts w:eastAsia="Calibri"/>
          <w:b/>
          <w:i/>
          <w:sz w:val="22"/>
          <w:lang w:val="ru-RU"/>
        </w:rPr>
      </w:pPr>
      <w:r w:rsidRPr="00FC28BD">
        <w:rPr>
          <w:rFonts w:eastAsia="Calibri"/>
          <w:b/>
          <w:bCs/>
          <w:i/>
          <w:sz w:val="22"/>
          <w:szCs w:val="22"/>
          <w:lang w:val="bg-BG"/>
        </w:rPr>
        <w:t>Образец</w:t>
      </w:r>
      <w:r w:rsidRPr="00FC28BD">
        <w:rPr>
          <w:rFonts w:eastAsia="Calibri"/>
          <w:b/>
          <w:i/>
          <w:sz w:val="22"/>
          <w:lang w:val="bg-BG"/>
        </w:rPr>
        <w:t xml:space="preserve"> </w:t>
      </w:r>
      <w:r w:rsidR="00B0390D" w:rsidRPr="00FC28BD">
        <w:rPr>
          <w:rFonts w:eastAsia="Calibri"/>
          <w:b/>
          <w:i/>
          <w:sz w:val="22"/>
          <w:lang w:val="bg-BG"/>
        </w:rPr>
        <w:t xml:space="preserve">№ </w:t>
      </w:r>
      <w:r w:rsidR="00B834FA" w:rsidRPr="00FC28BD">
        <w:rPr>
          <w:rFonts w:eastAsia="Calibri"/>
          <w:b/>
          <w:i/>
          <w:sz w:val="22"/>
          <w:lang w:val="bg-BG"/>
        </w:rPr>
        <w:t>2</w:t>
      </w:r>
    </w:p>
    <w:p w14:paraId="00148A17" w14:textId="77777777" w:rsidR="00213E6C" w:rsidRPr="00FC28BD" w:rsidRDefault="00213E6C" w:rsidP="00213E6C">
      <w:pPr>
        <w:rPr>
          <w:rFonts w:eastAsia="Calibri"/>
          <w:sz w:val="22"/>
          <w:szCs w:val="22"/>
          <w:lang w:val="ru-RU"/>
        </w:rPr>
      </w:pPr>
    </w:p>
    <w:p w14:paraId="2F0255D8" w14:textId="77777777" w:rsidR="00213E6C" w:rsidRPr="00FC28BD" w:rsidRDefault="00213E6C" w:rsidP="00213E6C">
      <w:pPr>
        <w:ind w:left="2160" w:right="-96" w:hanging="2160"/>
        <w:jc w:val="center"/>
        <w:rPr>
          <w:b/>
          <w:szCs w:val="22"/>
          <w:lang w:val="bg-BG"/>
        </w:rPr>
      </w:pPr>
      <w:r w:rsidRPr="00FC28BD">
        <w:rPr>
          <w:b/>
          <w:szCs w:val="22"/>
          <w:lang w:val="bg-BG"/>
        </w:rPr>
        <w:t>Д Е К Л А Р А Ц И Я</w:t>
      </w:r>
    </w:p>
    <w:p w14:paraId="07A40FDF" w14:textId="77777777" w:rsidR="003957C6" w:rsidRPr="00FC28BD" w:rsidRDefault="003957C6" w:rsidP="00213E6C">
      <w:pPr>
        <w:ind w:left="2160" w:right="-96" w:hanging="2160"/>
        <w:jc w:val="center"/>
        <w:rPr>
          <w:b/>
          <w:szCs w:val="22"/>
          <w:lang w:val="ru-RU"/>
        </w:rPr>
      </w:pPr>
    </w:p>
    <w:p w14:paraId="3C019B4E" w14:textId="77777777" w:rsidR="00213E6C" w:rsidRPr="00FC28BD" w:rsidRDefault="00213E6C" w:rsidP="00213E6C">
      <w:pPr>
        <w:ind w:left="2160" w:right="-96" w:hanging="2160"/>
        <w:jc w:val="center"/>
        <w:rPr>
          <w:b/>
          <w:szCs w:val="22"/>
          <w:lang w:val="bg-BG"/>
        </w:rPr>
      </w:pPr>
      <w:r w:rsidRPr="00FC28BD">
        <w:rPr>
          <w:b/>
          <w:szCs w:val="22"/>
          <w:lang w:val="bg-BG"/>
        </w:rPr>
        <w:t>по чл. 47, ал. 9 от Закона за обществените поръчки</w:t>
      </w:r>
    </w:p>
    <w:p w14:paraId="24AFC924" w14:textId="00477A05" w:rsidR="00213E6C" w:rsidRPr="00FC28BD" w:rsidRDefault="00213E6C" w:rsidP="00213E6C">
      <w:pPr>
        <w:ind w:left="720" w:right="-96" w:hanging="720"/>
        <w:jc w:val="center"/>
        <w:rPr>
          <w:b/>
          <w:szCs w:val="22"/>
          <w:lang w:val="bg-BG"/>
        </w:rPr>
      </w:pPr>
      <w:r w:rsidRPr="00FC28BD">
        <w:rPr>
          <w:b/>
          <w:szCs w:val="22"/>
          <w:lang w:val="bg-BG"/>
        </w:rPr>
        <w:t>за липса на обстоятелствата по чл. 47, ал. 1, т.1, б. „а”- „д”, т. 2, т. 3 и т. 4, ал. 2, т.1, т. 2</w:t>
      </w:r>
      <w:r w:rsidR="006F3D7F" w:rsidRPr="00FC28BD">
        <w:rPr>
          <w:b/>
          <w:szCs w:val="22"/>
          <w:lang w:val="bg-BG"/>
        </w:rPr>
        <w:t xml:space="preserve"> </w:t>
      </w:r>
      <w:r w:rsidR="006F3D7F" w:rsidRPr="00FC28BD">
        <w:rPr>
          <w:b/>
          <w:bCs/>
          <w:iCs/>
          <w:sz w:val="22"/>
          <w:szCs w:val="22"/>
          <w:lang w:val="ru-RU"/>
        </w:rPr>
        <w:t xml:space="preserve">(предложение </w:t>
      </w:r>
      <w:proofErr w:type="spellStart"/>
      <w:r w:rsidR="006F3D7F" w:rsidRPr="00FC28BD">
        <w:rPr>
          <w:b/>
          <w:bCs/>
          <w:iCs/>
          <w:sz w:val="22"/>
          <w:szCs w:val="22"/>
          <w:lang w:val="ru-RU"/>
        </w:rPr>
        <w:t>п</w:t>
      </w:r>
      <w:bookmarkStart w:id="0" w:name="_GoBack"/>
      <w:bookmarkEnd w:id="0"/>
      <w:r w:rsidR="006F3D7F" w:rsidRPr="00FC28BD">
        <w:rPr>
          <w:b/>
          <w:bCs/>
          <w:iCs/>
          <w:sz w:val="22"/>
          <w:szCs w:val="22"/>
          <w:lang w:val="ru-RU"/>
        </w:rPr>
        <w:t>ърво</w:t>
      </w:r>
      <w:proofErr w:type="spellEnd"/>
      <w:r w:rsidR="006F3D7F" w:rsidRPr="00FC28BD">
        <w:rPr>
          <w:b/>
          <w:bCs/>
          <w:iCs/>
          <w:sz w:val="22"/>
          <w:szCs w:val="22"/>
          <w:lang w:val="ru-RU"/>
        </w:rPr>
        <w:t>)</w:t>
      </w:r>
      <w:r w:rsidRPr="00FC28BD">
        <w:rPr>
          <w:b/>
          <w:szCs w:val="22"/>
          <w:lang w:val="bg-BG"/>
        </w:rPr>
        <w:t>, т.2а</w:t>
      </w:r>
      <w:r w:rsidR="006F3D7F" w:rsidRPr="00FC28BD">
        <w:rPr>
          <w:b/>
          <w:szCs w:val="22"/>
          <w:lang w:val="bg-BG"/>
        </w:rPr>
        <w:t xml:space="preserve"> </w:t>
      </w:r>
      <w:r w:rsidR="006F3D7F" w:rsidRPr="00FC28BD">
        <w:rPr>
          <w:b/>
          <w:bCs/>
          <w:iCs/>
          <w:sz w:val="22"/>
          <w:szCs w:val="22"/>
          <w:lang w:val="ru-RU"/>
        </w:rPr>
        <w:t xml:space="preserve">(предложение </w:t>
      </w:r>
      <w:proofErr w:type="spellStart"/>
      <w:r w:rsidR="006F3D7F" w:rsidRPr="00FC28BD">
        <w:rPr>
          <w:b/>
          <w:bCs/>
          <w:iCs/>
          <w:sz w:val="22"/>
          <w:szCs w:val="22"/>
          <w:lang w:val="ru-RU"/>
        </w:rPr>
        <w:t>първо</w:t>
      </w:r>
      <w:proofErr w:type="spellEnd"/>
      <w:r w:rsidR="006F3D7F" w:rsidRPr="00FC28BD">
        <w:rPr>
          <w:b/>
          <w:bCs/>
          <w:iCs/>
          <w:sz w:val="22"/>
          <w:szCs w:val="22"/>
          <w:lang w:val="ru-RU"/>
        </w:rPr>
        <w:t>)</w:t>
      </w:r>
      <w:r w:rsidR="006F3D7F" w:rsidRPr="00FC28BD">
        <w:rPr>
          <w:b/>
          <w:szCs w:val="22"/>
          <w:lang w:val="bg-BG"/>
        </w:rPr>
        <w:t xml:space="preserve">, т.4 и т.5 и </w:t>
      </w:r>
      <w:r w:rsidRPr="00FC28BD">
        <w:rPr>
          <w:b/>
          <w:szCs w:val="22"/>
          <w:lang w:val="bg-BG"/>
        </w:rPr>
        <w:t>ал. 5, т. 1 и т. 2 от ЗОП</w:t>
      </w:r>
    </w:p>
    <w:p w14:paraId="06C440B3" w14:textId="77777777" w:rsidR="00213E6C" w:rsidRPr="00FC28BD" w:rsidRDefault="00213E6C" w:rsidP="00213E6C">
      <w:pPr>
        <w:ind w:left="-540" w:right="-96" w:firstLine="720"/>
        <w:jc w:val="center"/>
        <w:rPr>
          <w:szCs w:val="22"/>
          <w:lang w:val="bg-BG"/>
        </w:rPr>
      </w:pPr>
    </w:p>
    <w:p w14:paraId="31F2C59B" w14:textId="77777777" w:rsidR="006F3D7F" w:rsidRPr="00FC28BD" w:rsidRDefault="006F3D7F" w:rsidP="00213E6C">
      <w:pPr>
        <w:ind w:right="-96" w:firstLine="720"/>
        <w:rPr>
          <w:lang w:val="ru-RU"/>
        </w:rPr>
      </w:pPr>
    </w:p>
    <w:p w14:paraId="49939616" w14:textId="77777777" w:rsidR="00213E6C" w:rsidRPr="00213E6C" w:rsidRDefault="00213E6C" w:rsidP="00983F98">
      <w:pPr>
        <w:ind w:right="-96" w:firstLine="720"/>
        <w:jc w:val="both"/>
        <w:rPr>
          <w:i/>
          <w:iCs/>
          <w:sz w:val="16"/>
          <w:szCs w:val="16"/>
          <w:lang w:val="bg-BG"/>
        </w:rPr>
      </w:pPr>
      <w:r w:rsidRPr="00213E6C">
        <w:rPr>
          <w:lang w:val="bg-BG"/>
        </w:rPr>
        <w:t>Долуподписаният/</w:t>
      </w:r>
      <w:proofErr w:type="spellStart"/>
      <w:r w:rsidRPr="00213E6C">
        <w:rPr>
          <w:lang w:val="bg-BG"/>
        </w:rPr>
        <w:t>ната</w:t>
      </w:r>
      <w:proofErr w:type="spellEnd"/>
      <w:r w:rsidRPr="00213E6C">
        <w:rPr>
          <w:lang w:val="bg-BG"/>
        </w:rPr>
        <w:t xml:space="preserve"> .........................................................................................................,  с лична карта № ...................................., издадена на ...................................... от .................................... с ЕГН..............................., в качеството ми на ........................................................ на ................................................................................................ </w:t>
      </w:r>
      <w:r w:rsidRPr="00213E6C">
        <w:rPr>
          <w:lang w:val="bg-BG"/>
        </w:rPr>
        <w:tab/>
        <w:t xml:space="preserve">   </w:t>
      </w:r>
      <w:r w:rsidRPr="00213E6C">
        <w:rPr>
          <w:i/>
          <w:iCs/>
          <w:sz w:val="16"/>
          <w:szCs w:val="16"/>
          <w:lang w:val="bg-BG"/>
        </w:rPr>
        <w:t xml:space="preserve">               (посочете длъжността) </w:t>
      </w:r>
      <w:r w:rsidRPr="00213E6C">
        <w:rPr>
          <w:i/>
          <w:iCs/>
          <w:sz w:val="16"/>
          <w:szCs w:val="16"/>
          <w:lang w:val="bg-BG"/>
        </w:rPr>
        <w:tab/>
      </w:r>
      <w:r w:rsidRPr="00213E6C">
        <w:rPr>
          <w:i/>
          <w:iCs/>
          <w:sz w:val="16"/>
          <w:szCs w:val="16"/>
          <w:lang w:val="bg-BG"/>
        </w:rPr>
        <w:tab/>
      </w:r>
      <w:r w:rsidRPr="00213E6C">
        <w:rPr>
          <w:i/>
          <w:iCs/>
          <w:sz w:val="16"/>
          <w:szCs w:val="16"/>
          <w:lang w:val="bg-BG"/>
        </w:rPr>
        <w:tab/>
      </w:r>
      <w:r w:rsidRPr="00213E6C">
        <w:rPr>
          <w:i/>
          <w:iCs/>
          <w:sz w:val="16"/>
          <w:szCs w:val="16"/>
          <w:lang w:val="bg-BG"/>
        </w:rPr>
        <w:tab/>
        <w:t xml:space="preserve">                                (посочете фирмата на участника) </w:t>
      </w:r>
    </w:p>
    <w:p w14:paraId="3DF1AE79" w14:textId="77777777" w:rsidR="00213E6C" w:rsidRPr="000334E3" w:rsidRDefault="00213E6C" w:rsidP="00AA7211">
      <w:pPr>
        <w:ind w:firstLine="360"/>
        <w:jc w:val="both"/>
        <w:rPr>
          <w:b/>
          <w:lang w:val="ru-RU" w:eastAsia="ar-SA"/>
        </w:rPr>
      </w:pPr>
      <w:r w:rsidRPr="00213E6C">
        <w:rPr>
          <w:lang w:val="ru-RU" w:eastAsia="ar-SA"/>
        </w:rPr>
        <w:t xml:space="preserve">- участник в </w:t>
      </w:r>
      <w:proofErr w:type="spellStart"/>
      <w:r w:rsidRPr="00213E6C">
        <w:rPr>
          <w:lang w:val="ru-RU" w:eastAsia="ar-SA"/>
        </w:rPr>
        <w:t>открита</w:t>
      </w:r>
      <w:proofErr w:type="spellEnd"/>
      <w:r w:rsidRPr="00213E6C">
        <w:rPr>
          <w:lang w:val="ru-RU" w:eastAsia="ar-SA"/>
        </w:rPr>
        <w:t xml:space="preserve"> процедура с предмет</w:t>
      </w:r>
      <w:r w:rsidR="00983F98">
        <w:rPr>
          <w:lang w:val="bg-BG" w:eastAsia="ar-SA"/>
        </w:rPr>
        <w:t>:</w:t>
      </w:r>
      <w:r w:rsidR="00C329C7" w:rsidRPr="00DB53C9">
        <w:rPr>
          <w:lang w:val="ru-RU"/>
        </w:rPr>
        <w:t xml:space="preserve"> „</w:t>
      </w:r>
      <w:proofErr w:type="spellStart"/>
      <w:r w:rsidR="00C329C7" w:rsidRPr="00DB53C9">
        <w:rPr>
          <w:b/>
          <w:lang w:val="ru-RU"/>
        </w:rPr>
        <w:t>Въвеждане</w:t>
      </w:r>
      <w:proofErr w:type="spellEnd"/>
      <w:r w:rsidR="00C329C7" w:rsidRPr="00DB53C9">
        <w:rPr>
          <w:b/>
          <w:lang w:val="ru-RU"/>
        </w:rPr>
        <w:t xml:space="preserve"> на мерки за </w:t>
      </w:r>
      <w:proofErr w:type="spellStart"/>
      <w:r w:rsidR="00C329C7" w:rsidRPr="00DB53C9">
        <w:rPr>
          <w:b/>
          <w:lang w:val="ru-RU"/>
        </w:rPr>
        <w:t>енергийна</w:t>
      </w:r>
      <w:proofErr w:type="spellEnd"/>
      <w:r w:rsidR="00C329C7" w:rsidRPr="00DB53C9">
        <w:rPr>
          <w:b/>
          <w:lang w:val="ru-RU"/>
        </w:rPr>
        <w:t xml:space="preserve"> </w:t>
      </w:r>
      <w:proofErr w:type="spellStart"/>
      <w:r w:rsidR="00C329C7" w:rsidRPr="00DB53C9">
        <w:rPr>
          <w:b/>
          <w:lang w:val="ru-RU"/>
        </w:rPr>
        <w:t>ефективност</w:t>
      </w:r>
      <w:proofErr w:type="spellEnd"/>
      <w:r w:rsidR="00C329C7" w:rsidRPr="00DB53C9">
        <w:rPr>
          <w:b/>
          <w:lang w:val="ru-RU"/>
        </w:rPr>
        <w:t xml:space="preserve"> на </w:t>
      </w:r>
      <w:proofErr w:type="spellStart"/>
      <w:r w:rsidR="00C329C7" w:rsidRPr="00DB53C9">
        <w:rPr>
          <w:b/>
          <w:lang w:val="ru-RU"/>
        </w:rPr>
        <w:t>сгради</w:t>
      </w:r>
      <w:proofErr w:type="spellEnd"/>
      <w:r w:rsidR="00C329C7" w:rsidRPr="00DB53C9">
        <w:rPr>
          <w:b/>
          <w:lang w:val="ru-RU"/>
        </w:rPr>
        <w:t xml:space="preserve"> от </w:t>
      </w:r>
      <w:proofErr w:type="spellStart"/>
      <w:r w:rsidR="00C329C7" w:rsidRPr="00DB53C9">
        <w:rPr>
          <w:b/>
          <w:lang w:val="ru-RU"/>
        </w:rPr>
        <w:t>образователната</w:t>
      </w:r>
      <w:proofErr w:type="spellEnd"/>
      <w:r w:rsidR="00C329C7" w:rsidRPr="00DB53C9">
        <w:rPr>
          <w:b/>
          <w:lang w:val="ru-RU"/>
        </w:rPr>
        <w:t xml:space="preserve"> инфраструктура в град </w:t>
      </w:r>
      <w:proofErr w:type="spellStart"/>
      <w:r w:rsidR="00C329C7" w:rsidRPr="00DB53C9">
        <w:rPr>
          <w:b/>
          <w:lang w:val="ru-RU"/>
        </w:rPr>
        <w:t>Севлиево</w:t>
      </w:r>
      <w:proofErr w:type="spellEnd"/>
      <w:r w:rsidR="00C329C7" w:rsidRPr="00DB53C9">
        <w:rPr>
          <w:b/>
          <w:lang w:val="ru-RU"/>
        </w:rPr>
        <w:t xml:space="preserve"> и на </w:t>
      </w:r>
      <w:proofErr w:type="spellStart"/>
      <w:r w:rsidR="00C329C7" w:rsidRPr="00DB53C9">
        <w:rPr>
          <w:b/>
          <w:lang w:val="ru-RU"/>
        </w:rPr>
        <w:t>сградата</w:t>
      </w:r>
      <w:proofErr w:type="spellEnd"/>
      <w:r w:rsidR="00C329C7" w:rsidRPr="00DB53C9">
        <w:rPr>
          <w:b/>
          <w:lang w:val="ru-RU"/>
        </w:rPr>
        <w:t xml:space="preserve"> на РСПБЗН – гр. </w:t>
      </w:r>
      <w:proofErr w:type="spellStart"/>
      <w:r w:rsidR="00C329C7" w:rsidRPr="00DB53C9">
        <w:rPr>
          <w:b/>
          <w:lang w:val="ru-RU"/>
        </w:rPr>
        <w:t>Севлиево</w:t>
      </w:r>
      <w:proofErr w:type="spellEnd"/>
      <w:r w:rsidR="00C329C7" w:rsidRPr="00DB53C9">
        <w:rPr>
          <w:b/>
          <w:lang w:val="ru-RU"/>
        </w:rPr>
        <w:t xml:space="preserve">“ </w:t>
      </w:r>
      <w:r w:rsidR="00AA7211" w:rsidRPr="000334E3">
        <w:rPr>
          <w:b/>
          <w:lang w:val="ru-RU"/>
        </w:rPr>
        <w:t xml:space="preserve"> по </w:t>
      </w:r>
      <w:proofErr w:type="spellStart"/>
      <w:r w:rsidR="00AA7211" w:rsidRPr="000334E3">
        <w:rPr>
          <w:b/>
          <w:lang w:val="ru-RU"/>
        </w:rPr>
        <w:t>обособена</w:t>
      </w:r>
      <w:proofErr w:type="spellEnd"/>
      <w:r w:rsidR="00AA7211" w:rsidRPr="000334E3">
        <w:rPr>
          <w:b/>
          <w:lang w:val="ru-RU"/>
        </w:rPr>
        <w:t xml:space="preserve"> позиция №....</w:t>
      </w:r>
    </w:p>
    <w:p w14:paraId="7BBF21AF" w14:textId="77777777" w:rsidR="004829D2" w:rsidRPr="00C329C7" w:rsidRDefault="004829D2" w:rsidP="00213E6C">
      <w:pPr>
        <w:suppressAutoHyphens/>
        <w:jc w:val="both"/>
        <w:rPr>
          <w:b/>
          <w:lang w:val="ru-RU" w:eastAsia="ar-SA"/>
        </w:rPr>
      </w:pPr>
    </w:p>
    <w:p w14:paraId="6E7C2C95" w14:textId="77777777" w:rsidR="00213E6C" w:rsidRPr="00213E6C" w:rsidRDefault="00213E6C" w:rsidP="00213E6C">
      <w:pPr>
        <w:ind w:left="-540" w:right="-96" w:firstLine="720"/>
        <w:jc w:val="center"/>
        <w:rPr>
          <w:b/>
          <w:lang w:val="bg-BG"/>
        </w:rPr>
      </w:pPr>
      <w:r w:rsidRPr="00213E6C">
        <w:rPr>
          <w:b/>
          <w:lang w:val="bg-BG"/>
        </w:rPr>
        <w:t>Д Е К Л А Р И Р А М:</w:t>
      </w:r>
    </w:p>
    <w:p w14:paraId="2CC753A1" w14:textId="77777777" w:rsidR="00213E6C" w:rsidRPr="00213E6C" w:rsidRDefault="00213E6C" w:rsidP="00213E6C">
      <w:pPr>
        <w:ind w:left="-540" w:right="-96" w:firstLine="720"/>
        <w:jc w:val="center"/>
        <w:rPr>
          <w:b/>
          <w:lang w:val="bg-BG"/>
        </w:rPr>
      </w:pPr>
    </w:p>
    <w:p w14:paraId="75E018EF" w14:textId="77777777" w:rsidR="00213E6C" w:rsidRPr="00213E6C" w:rsidRDefault="00213E6C" w:rsidP="00213E6C">
      <w:pPr>
        <w:numPr>
          <w:ilvl w:val="0"/>
          <w:numId w:val="11"/>
        </w:numPr>
        <w:suppressAutoHyphens/>
        <w:ind w:left="0" w:right="-96" w:firstLine="0"/>
        <w:jc w:val="both"/>
        <w:rPr>
          <w:bCs/>
          <w:lang w:val="bg-BG"/>
        </w:rPr>
      </w:pPr>
      <w:r w:rsidRPr="00213E6C">
        <w:rPr>
          <w:b/>
          <w:bCs/>
          <w:lang w:val="bg-BG"/>
        </w:rPr>
        <w:t>Не съм осъждан(а)</w:t>
      </w:r>
      <w:r w:rsidRPr="00213E6C">
        <w:rPr>
          <w:bCs/>
          <w:lang w:val="bg-BG"/>
        </w:rPr>
        <w:t xml:space="preserve"> с влязла в сила присъда/ реабилитиран съм за: </w:t>
      </w:r>
    </w:p>
    <w:p w14:paraId="312973AC" w14:textId="77777777" w:rsidR="00213E6C" w:rsidRPr="00213E6C" w:rsidRDefault="00213E6C" w:rsidP="00213E6C">
      <w:pPr>
        <w:ind w:left="-540" w:right="-96" w:firstLine="720"/>
        <w:jc w:val="both"/>
        <w:rPr>
          <w:bCs/>
          <w:i/>
          <w:sz w:val="18"/>
          <w:szCs w:val="18"/>
          <w:lang w:val="bg-BG"/>
        </w:rPr>
      </w:pPr>
      <w:r w:rsidRPr="00213E6C">
        <w:rPr>
          <w:bCs/>
          <w:lang w:val="bg-BG"/>
        </w:rPr>
        <w:tab/>
      </w:r>
      <w:r w:rsidRPr="00213E6C">
        <w:rPr>
          <w:bCs/>
          <w:lang w:val="bg-BG"/>
        </w:rPr>
        <w:tab/>
      </w:r>
      <w:r w:rsidRPr="00213E6C">
        <w:rPr>
          <w:bCs/>
          <w:lang w:val="bg-BG"/>
        </w:rPr>
        <w:tab/>
      </w:r>
      <w:r w:rsidRPr="00213E6C">
        <w:rPr>
          <w:bCs/>
          <w:lang w:val="bg-BG"/>
        </w:rPr>
        <w:tab/>
      </w:r>
      <w:r w:rsidRPr="00213E6C">
        <w:rPr>
          <w:bCs/>
          <w:lang w:val="bg-BG"/>
        </w:rPr>
        <w:tab/>
      </w:r>
      <w:r w:rsidRPr="00213E6C">
        <w:rPr>
          <w:bCs/>
          <w:lang w:val="bg-BG"/>
        </w:rPr>
        <w:tab/>
      </w:r>
      <w:r w:rsidRPr="00213E6C">
        <w:rPr>
          <w:bCs/>
          <w:sz w:val="18"/>
          <w:szCs w:val="18"/>
          <w:lang w:val="bg-BG"/>
        </w:rPr>
        <w:t>(</w:t>
      </w:r>
      <w:r w:rsidRPr="00213E6C">
        <w:rPr>
          <w:bCs/>
          <w:i/>
          <w:sz w:val="18"/>
          <w:szCs w:val="18"/>
          <w:lang w:val="bg-BG"/>
        </w:rPr>
        <w:t>грешното се зачертава)</w:t>
      </w:r>
    </w:p>
    <w:p w14:paraId="1E476813" w14:textId="77777777" w:rsidR="00213E6C" w:rsidRPr="00213E6C" w:rsidRDefault="00213E6C" w:rsidP="00213E6C">
      <w:pPr>
        <w:ind w:left="-540" w:right="-96" w:firstLine="720"/>
        <w:jc w:val="both"/>
        <w:rPr>
          <w:bCs/>
          <w:lang w:val="bg-BG"/>
        </w:rPr>
      </w:pPr>
      <w:r w:rsidRPr="00213E6C">
        <w:rPr>
          <w:bCs/>
          <w:lang w:val="bg-BG"/>
        </w:rPr>
        <w:t>1. престъпление против финансовата, данъчната или осигурителната система, включително изпиране на пари, по чл. 253 - 260 от Наказателния кодекс;</w:t>
      </w:r>
    </w:p>
    <w:p w14:paraId="34706B88" w14:textId="77777777" w:rsidR="00213E6C" w:rsidRPr="00213E6C" w:rsidRDefault="00213E6C" w:rsidP="00213E6C">
      <w:pPr>
        <w:ind w:left="-540" w:right="-96" w:firstLine="720"/>
        <w:jc w:val="both"/>
        <w:rPr>
          <w:bCs/>
          <w:lang w:val="bg-BG"/>
        </w:rPr>
      </w:pPr>
      <w:r w:rsidRPr="00213E6C">
        <w:rPr>
          <w:bCs/>
          <w:lang w:val="bg-BG"/>
        </w:rPr>
        <w:t>2. подкуп по чл. 301 - 307 от Наказателния кодекс;</w:t>
      </w:r>
    </w:p>
    <w:p w14:paraId="57DA16F3" w14:textId="77777777" w:rsidR="00213E6C" w:rsidRPr="00213E6C" w:rsidRDefault="00213E6C" w:rsidP="00213E6C">
      <w:pPr>
        <w:ind w:left="-540" w:right="-96" w:firstLine="720"/>
        <w:jc w:val="both"/>
        <w:rPr>
          <w:bCs/>
          <w:lang w:val="bg-BG"/>
        </w:rPr>
      </w:pPr>
      <w:r w:rsidRPr="00213E6C">
        <w:rPr>
          <w:bCs/>
          <w:lang w:val="bg-BG"/>
        </w:rPr>
        <w:t>3. участие в организирана престъпна група по чл. 321 и 321а от Наказателния кодекс;</w:t>
      </w:r>
    </w:p>
    <w:p w14:paraId="64AF3A3F" w14:textId="77777777" w:rsidR="00213E6C" w:rsidRPr="00213E6C" w:rsidRDefault="00213E6C" w:rsidP="00213E6C">
      <w:pPr>
        <w:ind w:left="-540" w:right="-96" w:firstLine="720"/>
        <w:jc w:val="both"/>
        <w:rPr>
          <w:bCs/>
          <w:lang w:val="bg-BG"/>
        </w:rPr>
      </w:pPr>
      <w:r w:rsidRPr="00213E6C">
        <w:rPr>
          <w:bCs/>
          <w:lang w:val="bg-BG"/>
        </w:rPr>
        <w:t>4. престъпление против собствеността по чл. 194 - 217 от Наказателния кодекс;</w:t>
      </w:r>
    </w:p>
    <w:p w14:paraId="315A7827" w14:textId="77777777" w:rsidR="00213E6C" w:rsidRPr="00213E6C" w:rsidRDefault="00213E6C" w:rsidP="00213E6C">
      <w:pPr>
        <w:ind w:left="-540" w:right="-96" w:firstLine="720"/>
        <w:jc w:val="both"/>
        <w:rPr>
          <w:bCs/>
          <w:lang w:val="bg-BG"/>
        </w:rPr>
      </w:pPr>
      <w:r w:rsidRPr="00213E6C">
        <w:rPr>
          <w:bCs/>
          <w:lang w:val="bg-BG"/>
        </w:rPr>
        <w:t>5. престъпление против стопанството по чл. 219 - 252 от Наказателния кодекс;</w:t>
      </w:r>
    </w:p>
    <w:p w14:paraId="76C02DE8" w14:textId="77777777" w:rsidR="00213E6C" w:rsidRPr="00213E6C" w:rsidRDefault="00213E6C" w:rsidP="00213E6C">
      <w:pPr>
        <w:ind w:right="-96" w:firstLine="540"/>
        <w:jc w:val="both"/>
        <w:rPr>
          <w:b/>
          <w:lang w:val="bg-BG"/>
        </w:rPr>
      </w:pPr>
    </w:p>
    <w:p w14:paraId="45AE10E5" w14:textId="77777777" w:rsidR="00213E6C" w:rsidRPr="00213E6C" w:rsidRDefault="00213E6C" w:rsidP="00213E6C">
      <w:pPr>
        <w:numPr>
          <w:ilvl w:val="0"/>
          <w:numId w:val="11"/>
        </w:numPr>
        <w:suppressAutoHyphens/>
        <w:ind w:left="0" w:right="-96" w:firstLine="0"/>
        <w:jc w:val="both"/>
        <w:rPr>
          <w:b/>
          <w:lang w:val="bg-BG"/>
        </w:rPr>
      </w:pPr>
      <w:r w:rsidRPr="00213E6C">
        <w:rPr>
          <w:b/>
          <w:lang w:val="bg-BG"/>
        </w:rPr>
        <w:t>Участникът, когото представлявам:</w:t>
      </w:r>
    </w:p>
    <w:p w14:paraId="41CB0585" w14:textId="77777777" w:rsidR="00213E6C" w:rsidRPr="00213E6C" w:rsidRDefault="00213E6C" w:rsidP="00213E6C">
      <w:pPr>
        <w:ind w:right="-96" w:firstLine="540"/>
        <w:jc w:val="both"/>
        <w:rPr>
          <w:lang w:val="bg-BG"/>
        </w:rPr>
      </w:pPr>
      <w:r w:rsidRPr="00213E6C">
        <w:rPr>
          <w:b/>
          <w:bCs/>
          <w:lang w:val="bg-BG"/>
        </w:rPr>
        <w:t>1</w:t>
      </w:r>
      <w:r w:rsidRPr="00213E6C">
        <w:rPr>
          <w:bCs/>
          <w:lang w:val="bg-BG"/>
        </w:rPr>
        <w:t xml:space="preserve">. </w:t>
      </w:r>
      <w:r w:rsidRPr="00213E6C">
        <w:rPr>
          <w:lang w:val="bg-BG"/>
        </w:rPr>
        <w:t>не е обявен в несъстоятелност.</w:t>
      </w:r>
      <w:r w:rsidRPr="00213E6C">
        <w:rPr>
          <w:lang w:val="bg-BG"/>
        </w:rPr>
        <w:tab/>
      </w:r>
      <w:r w:rsidRPr="00213E6C">
        <w:rPr>
          <w:lang w:val="bg-BG"/>
        </w:rPr>
        <w:tab/>
      </w:r>
      <w:r w:rsidRPr="00213E6C">
        <w:rPr>
          <w:lang w:val="bg-BG"/>
        </w:rPr>
        <w:tab/>
      </w:r>
      <w:r w:rsidRPr="00213E6C">
        <w:rPr>
          <w:lang w:val="bg-BG"/>
        </w:rPr>
        <w:tab/>
      </w:r>
      <w:r w:rsidRPr="00213E6C">
        <w:rPr>
          <w:lang w:val="bg-BG"/>
        </w:rPr>
        <w:tab/>
      </w:r>
      <w:r w:rsidRPr="00213E6C">
        <w:rPr>
          <w:i/>
          <w:iCs/>
          <w:lang w:val="bg-BG"/>
        </w:rPr>
        <w:t xml:space="preserve"> </w:t>
      </w:r>
    </w:p>
    <w:p w14:paraId="249FA179" w14:textId="77777777" w:rsidR="00213E6C" w:rsidRPr="00213E6C" w:rsidRDefault="00213E6C" w:rsidP="00213E6C">
      <w:pPr>
        <w:ind w:right="-96" w:firstLine="540"/>
        <w:jc w:val="both"/>
        <w:rPr>
          <w:lang w:val="bg-BG"/>
        </w:rPr>
      </w:pPr>
      <w:r w:rsidRPr="00213E6C">
        <w:rPr>
          <w:b/>
          <w:bCs/>
          <w:lang w:val="bg-BG"/>
        </w:rPr>
        <w:t>2.</w:t>
      </w:r>
      <w:r w:rsidRPr="00213E6C">
        <w:rPr>
          <w:bCs/>
          <w:lang w:val="bg-BG"/>
        </w:rPr>
        <w:t xml:space="preserve"> </w:t>
      </w:r>
      <w:r w:rsidRPr="00213E6C">
        <w:rPr>
          <w:lang w:val="bg-BG"/>
        </w:rPr>
        <w:t>не е в производство по ликвидация и не се намира в подобна процедура, съгласно националните закони и подзаконови актове.</w:t>
      </w:r>
    </w:p>
    <w:p w14:paraId="1B0276DA" w14:textId="77777777" w:rsidR="00213E6C" w:rsidRPr="00213E6C" w:rsidRDefault="00213E6C" w:rsidP="00213E6C">
      <w:pPr>
        <w:spacing w:line="240" w:lineRule="atLeast"/>
        <w:ind w:right="-96" w:firstLine="540"/>
        <w:jc w:val="both"/>
        <w:rPr>
          <w:color w:val="000000"/>
          <w:lang w:val="bg-BG" w:eastAsia="bg-BG"/>
        </w:rPr>
      </w:pPr>
      <w:r w:rsidRPr="00213E6C">
        <w:rPr>
          <w:b/>
          <w:color w:val="000000"/>
          <w:lang w:val="bg-BG" w:eastAsia="bg-BG"/>
        </w:rPr>
        <w:t>3.</w:t>
      </w:r>
      <w:r w:rsidRPr="00213E6C">
        <w:rPr>
          <w:color w:val="000000"/>
          <w:lang w:val="bg-BG" w:eastAsia="bg-BG"/>
        </w:rPr>
        <w:t xml:space="preserve"> няма  задължения по смисъла на чл. 162, ал. 2, т.1 от Данъчно-осигурителния процесуален кодекс към държавата и към община, които са установени с влязъл в сила акт на компетентен орган и за които не е допуснато разсрочване или отсрочване на задълженията или парични задължения, свързани с плащането на данъци или вноски за социалното осигуряване съгласно законодателството на държавата, в която участникът е установен.</w:t>
      </w:r>
    </w:p>
    <w:p w14:paraId="48963F25" w14:textId="77777777" w:rsidR="00213E6C" w:rsidRPr="00213E6C" w:rsidRDefault="00213E6C" w:rsidP="00213E6C">
      <w:pPr>
        <w:tabs>
          <w:tab w:val="left" w:pos="900"/>
        </w:tabs>
        <w:autoSpaceDE w:val="0"/>
        <w:autoSpaceDN w:val="0"/>
        <w:adjustRightInd w:val="0"/>
        <w:spacing w:after="60"/>
        <w:ind w:right="-96" w:firstLine="540"/>
        <w:jc w:val="both"/>
        <w:rPr>
          <w:lang w:val="bg-BG"/>
        </w:rPr>
      </w:pPr>
      <w:r w:rsidRPr="00213E6C">
        <w:rPr>
          <w:b/>
          <w:lang w:val="bg-BG"/>
        </w:rPr>
        <w:t>4.</w:t>
      </w:r>
      <w:r w:rsidRPr="00213E6C">
        <w:rPr>
          <w:lang w:val="bg-BG"/>
        </w:rPr>
        <w:t xml:space="preserve"> не е в открито производство по несъстоятелност;</w:t>
      </w:r>
    </w:p>
    <w:p w14:paraId="47013FE3" w14:textId="77777777" w:rsidR="00213E6C" w:rsidRPr="00213E6C" w:rsidRDefault="00213E6C" w:rsidP="00213E6C">
      <w:pPr>
        <w:ind w:right="-96" w:firstLine="540"/>
        <w:jc w:val="both"/>
        <w:rPr>
          <w:lang w:val="bg-BG"/>
        </w:rPr>
      </w:pPr>
      <w:r w:rsidRPr="00213E6C">
        <w:rPr>
          <w:b/>
          <w:lang w:val="bg-BG"/>
        </w:rPr>
        <w:t>5.</w:t>
      </w:r>
      <w:r w:rsidRPr="00213E6C">
        <w:rPr>
          <w:lang w:val="bg-BG"/>
        </w:rPr>
        <w:t xml:space="preserve"> не е сключил извънсъдебно споразумение с кредиторите си по смисъла на чл. 740 от Търговския закон; </w:t>
      </w:r>
    </w:p>
    <w:p w14:paraId="15FCD251" w14:textId="77777777" w:rsidR="00213E6C" w:rsidRPr="00213E6C" w:rsidRDefault="00213E6C" w:rsidP="00213E6C">
      <w:pPr>
        <w:ind w:right="-96" w:firstLine="540"/>
        <w:jc w:val="both"/>
        <w:rPr>
          <w:lang w:val="bg-BG"/>
        </w:rPr>
      </w:pPr>
      <w:r w:rsidRPr="00213E6C">
        <w:rPr>
          <w:b/>
          <w:lang w:val="bg-BG"/>
        </w:rPr>
        <w:t>6.</w:t>
      </w:r>
      <w:r w:rsidRPr="00213E6C">
        <w:rPr>
          <w:lang w:val="bg-BG"/>
        </w:rPr>
        <w:t xml:space="preserve"> не се намира в подобна процедура съгласно националните си закони и подзаконови актове;</w:t>
      </w:r>
    </w:p>
    <w:p w14:paraId="1F1D21A7" w14:textId="77777777" w:rsidR="00213E6C" w:rsidRPr="00213E6C" w:rsidRDefault="00213E6C" w:rsidP="00213E6C">
      <w:pPr>
        <w:ind w:right="-96" w:firstLine="540"/>
        <w:jc w:val="both"/>
        <w:rPr>
          <w:lang w:val="bg-BG"/>
        </w:rPr>
      </w:pPr>
      <w:r w:rsidRPr="00213E6C">
        <w:rPr>
          <w:b/>
          <w:lang w:val="bg-BG"/>
        </w:rPr>
        <w:t>7.</w:t>
      </w:r>
      <w:r w:rsidRPr="00213E6C">
        <w:rPr>
          <w:lang w:val="bg-BG"/>
        </w:rPr>
        <w:t xml:space="preserve"> неговата дейност не е под разпореждане на съда и не е преустановил дейността си.</w:t>
      </w:r>
    </w:p>
    <w:p w14:paraId="3BA0CE4C" w14:textId="77777777" w:rsidR="00213E6C" w:rsidRPr="00213E6C" w:rsidRDefault="00213E6C" w:rsidP="00213E6C">
      <w:pPr>
        <w:ind w:right="-96" w:firstLine="540"/>
        <w:jc w:val="both"/>
        <w:rPr>
          <w:lang w:val="bg-BG" w:eastAsia="ar-SA"/>
        </w:rPr>
      </w:pPr>
      <w:r w:rsidRPr="00213E6C">
        <w:rPr>
          <w:b/>
          <w:lang w:val="bg-BG"/>
        </w:rPr>
        <w:t>8.</w:t>
      </w:r>
      <w:r w:rsidRPr="00213E6C">
        <w:rPr>
          <w:lang w:val="bg-BG"/>
        </w:rPr>
        <w:t xml:space="preserve"> </w:t>
      </w:r>
      <w:r w:rsidRPr="00213E6C">
        <w:rPr>
          <w:lang w:val="bg-BG" w:eastAsia="bg-BG"/>
        </w:rPr>
        <w:t>не е виновен за неизпълнение на задължения по договор за обществена поръчка, доказано от възложителя с влязло в сила съдебно решение;</w:t>
      </w:r>
    </w:p>
    <w:p w14:paraId="23171027" w14:textId="77777777" w:rsidR="00213E6C" w:rsidRPr="00213E6C" w:rsidRDefault="00213E6C" w:rsidP="00213E6C">
      <w:pPr>
        <w:ind w:right="-96" w:firstLine="540"/>
        <w:jc w:val="both"/>
        <w:rPr>
          <w:lang w:val="bg-BG"/>
        </w:rPr>
      </w:pPr>
    </w:p>
    <w:p w14:paraId="46D37A24" w14:textId="77777777" w:rsidR="00213E6C" w:rsidRDefault="00213E6C" w:rsidP="00213E6C">
      <w:pPr>
        <w:numPr>
          <w:ilvl w:val="0"/>
          <w:numId w:val="11"/>
        </w:numPr>
        <w:suppressAutoHyphens/>
        <w:ind w:left="0" w:right="-96" w:firstLine="0"/>
        <w:jc w:val="both"/>
        <w:rPr>
          <w:b/>
          <w:lang w:val="bg-BG"/>
        </w:rPr>
      </w:pPr>
      <w:r w:rsidRPr="00213E6C">
        <w:rPr>
          <w:b/>
          <w:lang w:val="bg-BG"/>
        </w:rPr>
        <w:lastRenderedPageBreak/>
        <w:t>Не съм:</w:t>
      </w:r>
    </w:p>
    <w:p w14:paraId="3A0185FA" w14:textId="77777777" w:rsidR="003957C6" w:rsidRPr="00213E6C" w:rsidRDefault="003957C6" w:rsidP="003957C6">
      <w:pPr>
        <w:suppressAutoHyphens/>
        <w:ind w:right="-96"/>
        <w:jc w:val="both"/>
        <w:rPr>
          <w:b/>
          <w:lang w:val="bg-BG"/>
        </w:rPr>
      </w:pPr>
    </w:p>
    <w:p w14:paraId="677DABEC" w14:textId="5120D4F4" w:rsidR="00213E6C" w:rsidRPr="00DB53C9" w:rsidRDefault="00213E6C" w:rsidP="00213E6C">
      <w:pPr>
        <w:numPr>
          <w:ilvl w:val="0"/>
          <w:numId w:val="12"/>
        </w:numPr>
        <w:suppressAutoHyphens/>
        <w:autoSpaceDE w:val="0"/>
        <w:autoSpaceDN w:val="0"/>
        <w:adjustRightInd w:val="0"/>
        <w:ind w:left="709" w:hanging="283"/>
        <w:jc w:val="both"/>
        <w:rPr>
          <w:i/>
          <w:sz w:val="22"/>
          <w:lang w:val="bg-BG"/>
        </w:rPr>
      </w:pPr>
      <w:r w:rsidRPr="001F0CB2">
        <w:rPr>
          <w:lang w:val="bg-BG"/>
        </w:rPr>
        <w:t xml:space="preserve">лишен/а от правото да упражнявам професия или дейност, </w:t>
      </w:r>
      <w:r w:rsidRPr="001F0CB2">
        <w:rPr>
          <w:lang w:val="bg-BG" w:eastAsia="bg-BG"/>
        </w:rPr>
        <w:t>свързана с предмета на поръчката</w:t>
      </w:r>
      <w:r w:rsidR="006F3D7F" w:rsidRPr="001F0CB2">
        <w:rPr>
          <w:lang w:val="ru-RU" w:eastAsia="bg-BG"/>
        </w:rPr>
        <w:t xml:space="preserve"> (</w:t>
      </w:r>
      <w:r w:rsidR="006F3D7F" w:rsidRPr="001F0CB2">
        <w:rPr>
          <w:rFonts w:ascii="Times New Roman CYR" w:eastAsia="SimSun" w:hAnsi="Times New Roman CYR" w:cs="Times New Roman CYR"/>
          <w:i/>
          <w:iCs/>
          <w:sz w:val="22"/>
          <w:szCs w:val="22"/>
          <w:lang w:val="bg-BG" w:eastAsia="zh-CN"/>
        </w:rPr>
        <w:t xml:space="preserve">проектиране и/или СМР по реализация на </w:t>
      </w:r>
      <w:proofErr w:type="spellStart"/>
      <w:r w:rsidR="006F3D7F" w:rsidRPr="001F0CB2">
        <w:rPr>
          <w:rFonts w:ascii="Times New Roman CYR" w:eastAsia="SimSun" w:hAnsi="Times New Roman CYR" w:cs="Times New Roman CYR"/>
          <w:i/>
          <w:iCs/>
          <w:sz w:val="22"/>
          <w:szCs w:val="22"/>
          <w:lang w:val="bg-BG" w:eastAsia="zh-CN"/>
        </w:rPr>
        <w:t>енергоефективни</w:t>
      </w:r>
      <w:proofErr w:type="spellEnd"/>
      <w:r w:rsidR="006F3D7F" w:rsidRPr="001F0CB2">
        <w:rPr>
          <w:rFonts w:ascii="Times New Roman CYR" w:eastAsia="SimSun" w:hAnsi="Times New Roman CYR" w:cs="Times New Roman CYR"/>
          <w:i/>
          <w:iCs/>
          <w:sz w:val="22"/>
          <w:szCs w:val="22"/>
          <w:lang w:val="bg-BG" w:eastAsia="zh-CN"/>
        </w:rPr>
        <w:t xml:space="preserve"> мерки в сгради).</w:t>
      </w:r>
    </w:p>
    <w:p w14:paraId="5B397059" w14:textId="77777777" w:rsidR="00213E6C" w:rsidRPr="001F0CB2" w:rsidRDefault="00213E6C" w:rsidP="00213E6C">
      <w:pPr>
        <w:numPr>
          <w:ilvl w:val="0"/>
          <w:numId w:val="12"/>
        </w:numPr>
        <w:suppressAutoHyphens/>
        <w:autoSpaceDE w:val="0"/>
        <w:autoSpaceDN w:val="0"/>
        <w:adjustRightInd w:val="0"/>
        <w:jc w:val="both"/>
        <w:rPr>
          <w:lang w:val="ru-RU" w:eastAsia="ar-SA"/>
        </w:rPr>
      </w:pPr>
      <w:r w:rsidRPr="001F0CB2">
        <w:rPr>
          <w:lang w:val="bg-BG" w:eastAsia="ar-SA"/>
        </w:rPr>
        <w:t>осъден с влязла в сила присъда/реабилитиран съм за престъпление по чл.136 от НК, свързано със здравословните и безопасни условия на труд, или по чл.172 от НК против трудовите права на работниците.</w:t>
      </w:r>
    </w:p>
    <w:p w14:paraId="4597EA96" w14:textId="77777777" w:rsidR="00213E6C" w:rsidRPr="001F0CB2" w:rsidRDefault="00213E6C" w:rsidP="00213E6C">
      <w:pPr>
        <w:numPr>
          <w:ilvl w:val="0"/>
          <w:numId w:val="12"/>
        </w:numPr>
        <w:suppressAutoHyphens/>
        <w:autoSpaceDE w:val="0"/>
        <w:autoSpaceDN w:val="0"/>
        <w:adjustRightInd w:val="0"/>
        <w:jc w:val="both"/>
        <w:rPr>
          <w:lang w:val="ru-RU" w:eastAsia="ar-SA"/>
        </w:rPr>
      </w:pPr>
      <w:r w:rsidRPr="001F0CB2">
        <w:rPr>
          <w:lang w:val="bg-BG" w:eastAsia="ar-SA"/>
        </w:rPr>
        <w:t xml:space="preserve">осъден с влязла в сила присъда за престъпление по </w:t>
      </w:r>
      <w:hyperlink r:id="rId9" w:history="1">
        <w:r w:rsidRPr="00DB53C9">
          <w:rPr>
            <w:u w:val="single"/>
            <w:lang w:val="bg-BG"/>
          </w:rPr>
          <w:t>чл. 313 от Наказателния кодекс</w:t>
        </w:r>
      </w:hyperlink>
      <w:r w:rsidRPr="001F0CB2">
        <w:rPr>
          <w:lang w:val="bg-BG" w:eastAsia="ar-SA"/>
        </w:rPr>
        <w:t xml:space="preserve"> във връзка с провеждане на процедури за възлагане на обществени поръчки;</w:t>
      </w:r>
    </w:p>
    <w:p w14:paraId="700F57AD" w14:textId="77777777" w:rsidR="00213E6C" w:rsidRPr="001F0CB2" w:rsidRDefault="00213E6C" w:rsidP="00213E6C">
      <w:pPr>
        <w:numPr>
          <w:ilvl w:val="0"/>
          <w:numId w:val="12"/>
        </w:numPr>
        <w:suppressAutoHyphens/>
        <w:ind w:right="-96"/>
        <w:jc w:val="both"/>
        <w:rPr>
          <w:lang w:val="bg-BG"/>
        </w:rPr>
      </w:pPr>
      <w:r w:rsidRPr="001F0CB2">
        <w:rPr>
          <w:lang w:val="bg-BG"/>
        </w:rPr>
        <w:t>свързано лице по смисъла на § 1, т. 23а от Допълнителните разпоредби на Закона за обществените поръчки с Възложителя или със служители на ръководна длъжност в неговата организация.</w:t>
      </w:r>
    </w:p>
    <w:p w14:paraId="17A38A3A" w14:textId="77777777" w:rsidR="00213E6C" w:rsidRPr="00213E6C" w:rsidRDefault="00213E6C" w:rsidP="00213E6C">
      <w:pPr>
        <w:numPr>
          <w:ilvl w:val="0"/>
          <w:numId w:val="12"/>
        </w:numPr>
        <w:suppressAutoHyphens/>
        <w:ind w:right="-96"/>
        <w:jc w:val="both"/>
        <w:rPr>
          <w:lang w:val="bg-BG"/>
        </w:rPr>
      </w:pPr>
      <w:r w:rsidRPr="00213E6C">
        <w:rPr>
          <w:lang w:val="bg-BG"/>
        </w:rPr>
        <w:t>сключвал/а договор с лице по чл.21 или чл.22 от Закона за предотвратяване и установяване на конфликт на интереси.</w:t>
      </w:r>
    </w:p>
    <w:p w14:paraId="77FA88A4" w14:textId="77777777" w:rsidR="00213E6C" w:rsidRPr="00213E6C" w:rsidRDefault="00213E6C" w:rsidP="00213E6C">
      <w:pPr>
        <w:widowControl w:val="0"/>
        <w:autoSpaceDE w:val="0"/>
        <w:autoSpaceDN w:val="0"/>
        <w:adjustRightInd w:val="0"/>
        <w:ind w:right="-96" w:firstLine="540"/>
        <w:jc w:val="both"/>
        <w:rPr>
          <w:b/>
          <w:lang w:val="bg-BG"/>
        </w:rPr>
      </w:pPr>
    </w:p>
    <w:p w14:paraId="6158F6E9" w14:textId="77777777" w:rsidR="00213E6C" w:rsidRPr="00213E6C" w:rsidRDefault="00213E6C" w:rsidP="00213E6C">
      <w:pPr>
        <w:ind w:left="-540" w:right="-96" w:firstLine="720"/>
        <w:jc w:val="both"/>
        <w:rPr>
          <w:lang w:val="bg-BG"/>
        </w:rPr>
      </w:pPr>
      <w:r w:rsidRPr="00213E6C">
        <w:rPr>
          <w:lang w:val="bg-BG"/>
        </w:rPr>
        <w:t>Задължавам се при промяна на горепосочените обстоятелства в обществената поръчка, писмено да уведомя Възложителя за всички възникнали промени в 7-дневен срок от настъпването им.</w:t>
      </w:r>
    </w:p>
    <w:p w14:paraId="2D0521BC" w14:textId="77777777" w:rsidR="00213E6C" w:rsidRDefault="000A454C" w:rsidP="00213E6C">
      <w:pPr>
        <w:pStyle w:val="a3"/>
        <w:spacing w:before="60" w:after="60"/>
        <w:rPr>
          <w:b/>
          <w:bCs/>
        </w:rPr>
      </w:pPr>
      <w:r>
        <w:rPr>
          <w:b/>
          <w:bCs/>
        </w:rPr>
        <w:t>И</w:t>
      </w:r>
      <w:r w:rsidR="00213E6C">
        <w:rPr>
          <w:b/>
          <w:bCs/>
        </w:rPr>
        <w:t>нформация относно публични регистри, в които се съдържат посочените обстоятелства, или компетентен орган, който съгласно законодателството на държавата, в която участникът е установен, е длъжен да предоставя информация за тези обстоятелства служебно на възложителя</w:t>
      </w:r>
      <w:r>
        <w:rPr>
          <w:b/>
          <w:bCs/>
        </w:rPr>
        <w:t>………………………………………………………………………………………………………………………………………………………………………………………………………………………………………………………………………</w:t>
      </w:r>
    </w:p>
    <w:p w14:paraId="38EC0203" w14:textId="77777777" w:rsidR="00213E6C" w:rsidRPr="000A454C" w:rsidRDefault="000A454C" w:rsidP="000A454C">
      <w:pPr>
        <w:ind w:left="-540" w:right="-96" w:firstLine="720"/>
        <w:jc w:val="center"/>
        <w:rPr>
          <w:i/>
          <w:lang w:val="bg-BG"/>
        </w:rPr>
      </w:pPr>
      <w:r w:rsidRPr="000A454C">
        <w:rPr>
          <w:i/>
          <w:lang w:val="bg-BG"/>
        </w:rPr>
        <w:t>/попълва се от декларатора/</w:t>
      </w:r>
    </w:p>
    <w:p w14:paraId="51160953" w14:textId="77777777" w:rsidR="000A454C" w:rsidRDefault="000A454C" w:rsidP="00213E6C">
      <w:pPr>
        <w:ind w:left="-540" w:right="-96" w:firstLine="720"/>
        <w:jc w:val="both"/>
        <w:rPr>
          <w:lang w:val="bg-BG"/>
        </w:rPr>
      </w:pPr>
    </w:p>
    <w:p w14:paraId="5570A5FE" w14:textId="77777777" w:rsidR="00213E6C" w:rsidRPr="00213E6C" w:rsidRDefault="00213E6C" w:rsidP="00213E6C">
      <w:pPr>
        <w:ind w:left="-540" w:right="-96" w:firstLine="720"/>
        <w:jc w:val="both"/>
        <w:rPr>
          <w:lang w:val="bg-BG"/>
        </w:rPr>
      </w:pPr>
      <w:r w:rsidRPr="00213E6C">
        <w:rPr>
          <w:lang w:val="bg-BG"/>
        </w:rPr>
        <w:t>Известно ми е, че за деклариране на неверни данни нося наказателна отговорност по чл.313 от НК.</w:t>
      </w:r>
    </w:p>
    <w:p w14:paraId="5D9CF03E" w14:textId="77777777" w:rsidR="00213E6C" w:rsidRPr="00213E6C" w:rsidRDefault="00213E6C" w:rsidP="00213E6C">
      <w:pPr>
        <w:widowControl w:val="0"/>
        <w:autoSpaceDE w:val="0"/>
        <w:autoSpaceDN w:val="0"/>
        <w:adjustRightInd w:val="0"/>
        <w:ind w:right="-96" w:firstLine="480"/>
        <w:jc w:val="both"/>
        <w:rPr>
          <w:lang w:val="bg-BG"/>
        </w:rPr>
      </w:pPr>
    </w:p>
    <w:p w14:paraId="68B954BC" w14:textId="77777777" w:rsidR="00213E6C" w:rsidRPr="00213E6C" w:rsidRDefault="00213E6C" w:rsidP="00213E6C">
      <w:pPr>
        <w:ind w:left="-540" w:right="-96" w:firstLine="720"/>
        <w:jc w:val="both"/>
        <w:rPr>
          <w:lang w:val="bg-BG"/>
        </w:rPr>
      </w:pPr>
      <w:r w:rsidRPr="00213E6C">
        <w:rPr>
          <w:lang w:val="bg-BG"/>
        </w:rPr>
        <w:t xml:space="preserve">......................................г.                 </w:t>
      </w:r>
      <w:r w:rsidRPr="00213E6C">
        <w:rPr>
          <w:lang w:val="bg-BG"/>
        </w:rPr>
        <w:tab/>
      </w:r>
      <w:r w:rsidRPr="00213E6C">
        <w:rPr>
          <w:lang w:val="bg-BG"/>
        </w:rPr>
        <w:tab/>
      </w:r>
      <w:r w:rsidRPr="00213E6C">
        <w:rPr>
          <w:lang w:val="bg-BG"/>
        </w:rPr>
        <w:tab/>
        <w:t xml:space="preserve">Декларатор: </w:t>
      </w:r>
      <w:r w:rsidRPr="00213E6C">
        <w:rPr>
          <w:lang w:val="bg-BG"/>
        </w:rPr>
        <w:softHyphen/>
        <w:t>..........................</w:t>
      </w:r>
    </w:p>
    <w:p w14:paraId="28F4A4D0" w14:textId="77777777" w:rsidR="00213E6C" w:rsidRPr="00213E6C" w:rsidRDefault="00213E6C" w:rsidP="00213E6C">
      <w:pPr>
        <w:ind w:left="-540" w:right="-96" w:firstLine="720"/>
        <w:rPr>
          <w:i/>
          <w:iCs/>
          <w:sz w:val="16"/>
          <w:szCs w:val="16"/>
          <w:lang w:val="bg-BG"/>
        </w:rPr>
      </w:pPr>
      <w:r w:rsidRPr="00213E6C">
        <w:rPr>
          <w:i/>
          <w:iCs/>
          <w:sz w:val="16"/>
          <w:szCs w:val="16"/>
          <w:lang w:val="bg-BG"/>
        </w:rPr>
        <w:t xml:space="preserve">(дата на подписване)                                                                                                                                    </w:t>
      </w:r>
      <w:r w:rsidRPr="00213E6C">
        <w:rPr>
          <w:i/>
          <w:iCs/>
          <w:sz w:val="16"/>
          <w:szCs w:val="16"/>
          <w:lang w:val="bg-BG"/>
        </w:rPr>
        <w:tab/>
        <w:t xml:space="preserve">   (подпис)</w:t>
      </w:r>
    </w:p>
    <w:p w14:paraId="4C638459" w14:textId="77777777" w:rsidR="00213E6C" w:rsidRPr="00213E6C" w:rsidRDefault="00213E6C" w:rsidP="00213E6C">
      <w:pPr>
        <w:ind w:left="-540" w:right="-96" w:firstLine="720"/>
        <w:rPr>
          <w:b/>
          <w:i/>
          <w:iCs/>
          <w:sz w:val="18"/>
          <w:szCs w:val="18"/>
          <w:lang w:val="bg-BG"/>
        </w:rPr>
      </w:pPr>
    </w:p>
    <w:p w14:paraId="20D91A6F" w14:textId="77777777" w:rsidR="00213E6C" w:rsidRPr="00E16D1C" w:rsidRDefault="001B4FBC" w:rsidP="00E16D1C">
      <w:pPr>
        <w:ind w:left="-567" w:firstLine="747"/>
        <w:jc w:val="both"/>
        <w:rPr>
          <w:bCs/>
          <w:i/>
          <w:lang w:val="bg-BG"/>
        </w:rPr>
      </w:pPr>
      <w:r w:rsidRPr="00E16D1C">
        <w:rPr>
          <w:i/>
          <w:lang w:val="bg-BG"/>
        </w:rPr>
        <w:t xml:space="preserve">Декларацията се попълва от представляващите участника. </w:t>
      </w:r>
      <w:r w:rsidR="00213E6C" w:rsidRPr="00E16D1C">
        <w:rPr>
          <w:i/>
          <w:lang w:val="bg-BG"/>
        </w:rPr>
        <w:t>В случай, че участникът е юридическо лице, декларацията се подписва задължително от лицата, посочени в чл. 47, ал. 4 от ЗОП.</w:t>
      </w:r>
    </w:p>
    <w:p w14:paraId="43D7CE78" w14:textId="77777777" w:rsidR="00213E6C" w:rsidRPr="00E16D1C" w:rsidRDefault="00213E6C" w:rsidP="00E16D1C">
      <w:pPr>
        <w:ind w:left="-567" w:firstLine="747"/>
        <w:jc w:val="both"/>
        <w:rPr>
          <w:i/>
          <w:lang w:val="bg-BG"/>
        </w:rPr>
      </w:pPr>
      <w:r w:rsidRPr="00E16D1C">
        <w:rPr>
          <w:i/>
          <w:lang w:val="bg-BG"/>
        </w:rPr>
        <w:t>В случай, че участникът е обединение, декларация се представя за всяко физическо или юридическо лице, включено в обединението, съгласно чл. 56, ал. 3, т. 1 от ЗОП.</w:t>
      </w:r>
    </w:p>
    <w:p w14:paraId="4918A9A2" w14:textId="77777777" w:rsidR="006F3D7F" w:rsidRDefault="00213E6C" w:rsidP="006F3D7F">
      <w:pPr>
        <w:ind w:left="-567" w:firstLine="747"/>
        <w:jc w:val="both"/>
        <w:rPr>
          <w:i/>
          <w:lang w:val="bg-BG"/>
        </w:rPr>
      </w:pPr>
      <w:r w:rsidRPr="00E16D1C">
        <w:rPr>
          <w:i/>
          <w:lang w:val="bg-BG"/>
        </w:rPr>
        <w:t>Когато деклараторът е чуждестранен гражданин, декларацията, която е представена на чужд език се представя и в официален превод на български език.</w:t>
      </w:r>
    </w:p>
    <w:p w14:paraId="52309619" w14:textId="6BA9554B" w:rsidR="00D060FF" w:rsidRDefault="00213E6C" w:rsidP="006F3D7F">
      <w:pPr>
        <w:ind w:left="-567" w:firstLine="747"/>
        <w:jc w:val="both"/>
        <w:rPr>
          <w:i/>
          <w:lang w:val="bg-BG"/>
        </w:rPr>
      </w:pPr>
      <w:r w:rsidRPr="00E16D1C">
        <w:rPr>
          <w:i/>
          <w:lang w:val="bg-BG"/>
        </w:rPr>
        <w:t xml:space="preserve">В случай, че участник ще използва ресурсите на подизпълнител, декларация се попълва </w:t>
      </w:r>
      <w:r w:rsidR="000A454C" w:rsidRPr="00E16D1C">
        <w:rPr>
          <w:i/>
          <w:lang w:val="bg-BG"/>
        </w:rPr>
        <w:t xml:space="preserve">и от подизпълнителите </w:t>
      </w:r>
      <w:r w:rsidRPr="00E16D1C">
        <w:rPr>
          <w:i/>
          <w:lang w:val="bg-BG"/>
        </w:rPr>
        <w:t xml:space="preserve">в съответствие с чл.47, ал.8 от ЗОП, т.е. относно обстоятелствата по раздел </w:t>
      </w:r>
      <w:r w:rsidRPr="00E16D1C">
        <w:rPr>
          <w:i/>
          <w:lang w:val="en-US"/>
        </w:rPr>
        <w:t>I</w:t>
      </w:r>
      <w:r w:rsidRPr="00E16D1C">
        <w:rPr>
          <w:i/>
          <w:lang w:val="ru-RU"/>
        </w:rPr>
        <w:t>,</w:t>
      </w:r>
      <w:r w:rsidRPr="00E16D1C">
        <w:rPr>
          <w:i/>
          <w:lang w:val="bg-BG"/>
        </w:rPr>
        <w:t xml:space="preserve"> раздел </w:t>
      </w:r>
      <w:r w:rsidRPr="00E16D1C">
        <w:rPr>
          <w:i/>
          <w:lang w:val="ru-RU"/>
        </w:rPr>
        <w:t xml:space="preserve"> </w:t>
      </w:r>
      <w:r w:rsidRPr="00E16D1C">
        <w:rPr>
          <w:i/>
          <w:lang w:val="en-US" w:eastAsia="ar-SA"/>
        </w:rPr>
        <w:t>II</w:t>
      </w:r>
      <w:r w:rsidRPr="00E16D1C">
        <w:rPr>
          <w:i/>
          <w:lang w:val="bg-BG" w:eastAsia="ar-SA"/>
        </w:rPr>
        <w:t xml:space="preserve">, т. 1, т.2, т.3 и раздел </w:t>
      </w:r>
      <w:r w:rsidRPr="00E16D1C">
        <w:rPr>
          <w:i/>
          <w:lang w:val="en-US" w:eastAsia="ar-SA"/>
        </w:rPr>
        <w:t>III</w:t>
      </w:r>
      <w:r w:rsidRPr="00E16D1C">
        <w:rPr>
          <w:i/>
          <w:lang w:val="bg-BG" w:eastAsia="ar-SA"/>
        </w:rPr>
        <w:t xml:space="preserve">, т. </w:t>
      </w:r>
      <w:r w:rsidR="002401A8" w:rsidRPr="00E16D1C">
        <w:rPr>
          <w:i/>
          <w:lang w:val="ru-RU" w:eastAsia="ar-SA"/>
        </w:rPr>
        <w:t>4</w:t>
      </w:r>
      <w:r w:rsidRPr="00E16D1C">
        <w:rPr>
          <w:i/>
          <w:lang w:val="bg-BG" w:eastAsia="ar-SA"/>
        </w:rPr>
        <w:t xml:space="preserve"> и т.</w:t>
      </w:r>
      <w:r w:rsidR="002401A8" w:rsidRPr="00E16D1C">
        <w:rPr>
          <w:i/>
          <w:lang w:val="ru-RU" w:eastAsia="ar-SA"/>
        </w:rPr>
        <w:t>5</w:t>
      </w:r>
      <w:r w:rsidRPr="00E16D1C">
        <w:rPr>
          <w:i/>
          <w:lang w:val="bg-BG" w:eastAsia="ar-SA"/>
        </w:rPr>
        <w:t xml:space="preserve"> от настоящата декларация.</w:t>
      </w:r>
    </w:p>
    <w:p w14:paraId="2CFB2CA7" w14:textId="77777777" w:rsidR="006F3D7F" w:rsidRDefault="006F3D7F" w:rsidP="00E2368A">
      <w:pPr>
        <w:suppressAutoHyphens/>
        <w:spacing w:line="360" w:lineRule="auto"/>
        <w:ind w:left="-567"/>
        <w:jc w:val="both"/>
        <w:rPr>
          <w:i/>
          <w:lang w:val="bg-BG" w:eastAsia="ar-SA"/>
        </w:rPr>
      </w:pPr>
    </w:p>
    <w:p w14:paraId="3AECC7E7" w14:textId="77777777" w:rsidR="006F3D7F" w:rsidRPr="00DB53C9" w:rsidRDefault="006F3D7F" w:rsidP="00E2368A">
      <w:pPr>
        <w:suppressAutoHyphens/>
        <w:spacing w:line="360" w:lineRule="auto"/>
        <w:ind w:left="-567"/>
        <w:jc w:val="both"/>
        <w:rPr>
          <w:i/>
          <w:lang w:val="bg-BG"/>
        </w:rPr>
      </w:pPr>
    </w:p>
    <w:sectPr w:rsidR="006F3D7F" w:rsidRPr="00DB53C9" w:rsidSect="00B0390D">
      <w:headerReference w:type="default" r:id="rId10"/>
      <w:footerReference w:type="even" r:id="rId11"/>
      <w:footerReference w:type="default" r:id="rId12"/>
      <w:headerReference w:type="first" r:id="rId13"/>
      <w:pgSz w:w="12240" w:h="15840"/>
      <w:pgMar w:top="902" w:right="1041" w:bottom="737" w:left="1797" w:header="709" w:footer="28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FCD0BF" w14:textId="77777777" w:rsidR="00D21E7F" w:rsidRDefault="00D21E7F">
      <w:r>
        <w:separator/>
      </w:r>
    </w:p>
  </w:endnote>
  <w:endnote w:type="continuationSeparator" w:id="0">
    <w:p w14:paraId="6FCA8EAB" w14:textId="77777777" w:rsidR="00D21E7F" w:rsidRDefault="00D21E7F">
      <w:r>
        <w:continuationSeparator/>
      </w:r>
    </w:p>
  </w:endnote>
  <w:endnote w:type="continuationNotice" w:id="1">
    <w:p w14:paraId="72DB6CB3" w14:textId="77777777" w:rsidR="00D21E7F" w:rsidRDefault="00D21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DBC77" w14:textId="77777777" w:rsidR="00352BB1" w:rsidRDefault="00352BB1">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11F3E904" w14:textId="77777777" w:rsidR="00352BB1" w:rsidRDefault="00352BB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5485B" w14:textId="77777777" w:rsidR="00520166" w:rsidRDefault="00520166" w:rsidP="00520166">
    <w:pPr>
      <w:pStyle w:val="af2"/>
      <w:shd w:val="clear" w:color="auto" w:fill="FFFFFF"/>
      <w:spacing w:before="0" w:beforeAutospacing="0" w:after="0" w:afterAutospacing="0"/>
      <w:ind w:right="766"/>
      <w:jc w:val="both"/>
      <w:rPr>
        <w:rStyle w:val="af4"/>
        <w:rFonts w:ascii="Arial" w:hAnsi="Arial" w:cs="Arial"/>
        <w:color w:val="666666"/>
        <w:sz w:val="14"/>
      </w:rPr>
    </w:pPr>
  </w:p>
  <w:p w14:paraId="7915B215" w14:textId="77777777" w:rsidR="00352BB1" w:rsidRDefault="00352BB1" w:rsidP="00977AA1">
    <w:pPr>
      <w:pStyle w:val="a7"/>
      <w:ind w:right="360"/>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CF18A" w14:textId="77777777" w:rsidR="00D21E7F" w:rsidRDefault="00D21E7F">
      <w:r>
        <w:separator/>
      </w:r>
    </w:p>
  </w:footnote>
  <w:footnote w:type="continuationSeparator" w:id="0">
    <w:p w14:paraId="5F4FEFE6" w14:textId="77777777" w:rsidR="00D21E7F" w:rsidRDefault="00D21E7F">
      <w:r>
        <w:continuationSeparator/>
      </w:r>
    </w:p>
  </w:footnote>
  <w:footnote w:type="continuationNotice" w:id="1">
    <w:p w14:paraId="2F78FAF9" w14:textId="77777777" w:rsidR="00D21E7F" w:rsidRDefault="00D21E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76EA7" w14:textId="77777777" w:rsidR="007A3B37" w:rsidRDefault="007A3B3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6802A" w14:textId="77777777" w:rsidR="00983F98" w:rsidRDefault="00983F98">
    <w:pPr>
      <w:pStyle w:val="aa"/>
    </w:pPr>
  </w:p>
  <w:p w14:paraId="00BF918B" w14:textId="77777777" w:rsidR="00C03AA0" w:rsidRDefault="00C03AA0" w:rsidP="00C03AA0">
    <w:pPr>
      <w:pStyle w:val="aa"/>
      <w:tabs>
        <w:tab w:val="clear" w:pos="4703"/>
        <w:tab w:val="clear" w:pos="9406"/>
        <w:tab w:val="center" w:pos="4323"/>
        <w:tab w:val="right" w:pos="864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54C60"/>
    <w:multiLevelType w:val="hybridMultilevel"/>
    <w:tmpl w:val="81FE67D2"/>
    <w:lvl w:ilvl="0" w:tplc="0809000F">
      <w:start w:val="1"/>
      <w:numFmt w:val="decimal"/>
      <w:lvlText w:val="%1."/>
      <w:lvlJc w:val="left"/>
      <w:pPr>
        <w:tabs>
          <w:tab w:val="num" w:pos="900"/>
        </w:tabs>
        <w:ind w:left="90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2271001"/>
    <w:multiLevelType w:val="hybridMultilevel"/>
    <w:tmpl w:val="65AE3388"/>
    <w:lvl w:ilvl="0" w:tplc="5624FE38">
      <w:start w:val="1"/>
      <w:numFmt w:val="decimal"/>
      <w:lvlText w:val="%1."/>
      <w:lvlJc w:val="left"/>
      <w:pPr>
        <w:tabs>
          <w:tab w:val="num" w:pos="720"/>
        </w:tabs>
        <w:ind w:left="720" w:hanging="360"/>
      </w:pPr>
      <w:rPr>
        <w:rFonts w:hint="default"/>
      </w:rPr>
    </w:lvl>
    <w:lvl w:ilvl="1" w:tplc="57F23050" w:tentative="1">
      <w:start w:val="1"/>
      <w:numFmt w:val="lowerLetter"/>
      <w:lvlText w:val="%2."/>
      <w:lvlJc w:val="left"/>
      <w:pPr>
        <w:tabs>
          <w:tab w:val="num" w:pos="1440"/>
        </w:tabs>
        <w:ind w:left="1440" w:hanging="360"/>
      </w:pPr>
    </w:lvl>
    <w:lvl w:ilvl="2" w:tplc="D6EA90CE" w:tentative="1">
      <w:start w:val="1"/>
      <w:numFmt w:val="lowerRoman"/>
      <w:lvlText w:val="%3."/>
      <w:lvlJc w:val="right"/>
      <w:pPr>
        <w:tabs>
          <w:tab w:val="num" w:pos="2160"/>
        </w:tabs>
        <w:ind w:left="2160" w:hanging="180"/>
      </w:pPr>
    </w:lvl>
    <w:lvl w:ilvl="3" w:tplc="B980E19A" w:tentative="1">
      <w:start w:val="1"/>
      <w:numFmt w:val="decimal"/>
      <w:lvlText w:val="%4."/>
      <w:lvlJc w:val="left"/>
      <w:pPr>
        <w:tabs>
          <w:tab w:val="num" w:pos="2880"/>
        </w:tabs>
        <w:ind w:left="2880" w:hanging="360"/>
      </w:pPr>
    </w:lvl>
    <w:lvl w:ilvl="4" w:tplc="591E4CA6" w:tentative="1">
      <w:start w:val="1"/>
      <w:numFmt w:val="lowerLetter"/>
      <w:lvlText w:val="%5."/>
      <w:lvlJc w:val="left"/>
      <w:pPr>
        <w:tabs>
          <w:tab w:val="num" w:pos="3600"/>
        </w:tabs>
        <w:ind w:left="3600" w:hanging="360"/>
      </w:pPr>
    </w:lvl>
    <w:lvl w:ilvl="5" w:tplc="DB4A607A" w:tentative="1">
      <w:start w:val="1"/>
      <w:numFmt w:val="lowerRoman"/>
      <w:lvlText w:val="%6."/>
      <w:lvlJc w:val="right"/>
      <w:pPr>
        <w:tabs>
          <w:tab w:val="num" w:pos="4320"/>
        </w:tabs>
        <w:ind w:left="4320" w:hanging="180"/>
      </w:pPr>
    </w:lvl>
    <w:lvl w:ilvl="6" w:tplc="8E48C6BC" w:tentative="1">
      <w:start w:val="1"/>
      <w:numFmt w:val="decimal"/>
      <w:lvlText w:val="%7."/>
      <w:lvlJc w:val="left"/>
      <w:pPr>
        <w:tabs>
          <w:tab w:val="num" w:pos="5040"/>
        </w:tabs>
        <w:ind w:left="5040" w:hanging="360"/>
      </w:pPr>
    </w:lvl>
    <w:lvl w:ilvl="7" w:tplc="8FB0C394" w:tentative="1">
      <w:start w:val="1"/>
      <w:numFmt w:val="lowerLetter"/>
      <w:lvlText w:val="%8."/>
      <w:lvlJc w:val="left"/>
      <w:pPr>
        <w:tabs>
          <w:tab w:val="num" w:pos="5760"/>
        </w:tabs>
        <w:ind w:left="5760" w:hanging="360"/>
      </w:pPr>
    </w:lvl>
    <w:lvl w:ilvl="8" w:tplc="AE8A7A58" w:tentative="1">
      <w:start w:val="1"/>
      <w:numFmt w:val="lowerRoman"/>
      <w:lvlText w:val="%9."/>
      <w:lvlJc w:val="right"/>
      <w:pPr>
        <w:tabs>
          <w:tab w:val="num" w:pos="6480"/>
        </w:tabs>
        <w:ind w:left="6480" w:hanging="180"/>
      </w:pPr>
    </w:lvl>
  </w:abstractNum>
  <w:abstractNum w:abstractNumId="2">
    <w:nsid w:val="16380C44"/>
    <w:multiLevelType w:val="hybridMultilevel"/>
    <w:tmpl w:val="8D26667A"/>
    <w:lvl w:ilvl="0" w:tplc="04020005">
      <w:start w:val="1"/>
      <w:numFmt w:val="bullet"/>
      <w:lvlText w:val=""/>
      <w:lvlJc w:val="left"/>
      <w:pPr>
        <w:tabs>
          <w:tab w:val="num" w:pos="720"/>
        </w:tabs>
        <w:ind w:left="720" w:hanging="360"/>
      </w:pPr>
      <w:rPr>
        <w:rFonts w:ascii="Wingdings" w:hAnsi="Wingding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335875E8"/>
    <w:multiLevelType w:val="hybridMultilevel"/>
    <w:tmpl w:val="4DE0EDE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37435386"/>
    <w:multiLevelType w:val="hybridMultilevel"/>
    <w:tmpl w:val="14509F16"/>
    <w:lvl w:ilvl="0" w:tplc="F3103380">
      <w:start w:val="1"/>
      <w:numFmt w:val="bullet"/>
      <w:lvlText w:val=""/>
      <w:lvlJc w:val="left"/>
      <w:pPr>
        <w:tabs>
          <w:tab w:val="num" w:pos="720"/>
        </w:tabs>
        <w:ind w:left="720" w:hanging="360"/>
      </w:pPr>
      <w:rPr>
        <w:rFonts w:ascii="Wingdings" w:hAnsi="Wingdings" w:hint="default"/>
      </w:rPr>
    </w:lvl>
    <w:lvl w:ilvl="1" w:tplc="2F485F82" w:tentative="1">
      <w:start w:val="1"/>
      <w:numFmt w:val="bullet"/>
      <w:lvlText w:val="o"/>
      <w:lvlJc w:val="left"/>
      <w:pPr>
        <w:tabs>
          <w:tab w:val="num" w:pos="1440"/>
        </w:tabs>
        <w:ind w:left="1440" w:hanging="360"/>
      </w:pPr>
      <w:rPr>
        <w:rFonts w:ascii="Courier New" w:hAnsi="Courier New" w:cs="Courier New" w:hint="default"/>
      </w:rPr>
    </w:lvl>
    <w:lvl w:ilvl="2" w:tplc="9BE6450C">
      <w:start w:val="1"/>
      <w:numFmt w:val="bullet"/>
      <w:lvlText w:val=""/>
      <w:lvlJc w:val="left"/>
      <w:pPr>
        <w:tabs>
          <w:tab w:val="num" w:pos="2160"/>
        </w:tabs>
        <w:ind w:left="2160" w:hanging="360"/>
      </w:pPr>
      <w:rPr>
        <w:rFonts w:ascii="Wingdings" w:hAnsi="Wingdings" w:hint="default"/>
      </w:rPr>
    </w:lvl>
    <w:lvl w:ilvl="3" w:tplc="5D72614C" w:tentative="1">
      <w:start w:val="1"/>
      <w:numFmt w:val="bullet"/>
      <w:lvlText w:val=""/>
      <w:lvlJc w:val="left"/>
      <w:pPr>
        <w:tabs>
          <w:tab w:val="num" w:pos="2880"/>
        </w:tabs>
        <w:ind w:left="2880" w:hanging="360"/>
      </w:pPr>
      <w:rPr>
        <w:rFonts w:ascii="Symbol" w:hAnsi="Symbol" w:hint="default"/>
      </w:rPr>
    </w:lvl>
    <w:lvl w:ilvl="4" w:tplc="205A8C46" w:tentative="1">
      <w:start w:val="1"/>
      <w:numFmt w:val="bullet"/>
      <w:lvlText w:val="o"/>
      <w:lvlJc w:val="left"/>
      <w:pPr>
        <w:tabs>
          <w:tab w:val="num" w:pos="3600"/>
        </w:tabs>
        <w:ind w:left="3600" w:hanging="360"/>
      </w:pPr>
      <w:rPr>
        <w:rFonts w:ascii="Courier New" w:hAnsi="Courier New" w:cs="Courier New" w:hint="default"/>
      </w:rPr>
    </w:lvl>
    <w:lvl w:ilvl="5" w:tplc="E2FEBD68" w:tentative="1">
      <w:start w:val="1"/>
      <w:numFmt w:val="bullet"/>
      <w:lvlText w:val=""/>
      <w:lvlJc w:val="left"/>
      <w:pPr>
        <w:tabs>
          <w:tab w:val="num" w:pos="4320"/>
        </w:tabs>
        <w:ind w:left="4320" w:hanging="360"/>
      </w:pPr>
      <w:rPr>
        <w:rFonts w:ascii="Wingdings" w:hAnsi="Wingdings" w:hint="default"/>
      </w:rPr>
    </w:lvl>
    <w:lvl w:ilvl="6" w:tplc="E50A4B6E" w:tentative="1">
      <w:start w:val="1"/>
      <w:numFmt w:val="bullet"/>
      <w:lvlText w:val=""/>
      <w:lvlJc w:val="left"/>
      <w:pPr>
        <w:tabs>
          <w:tab w:val="num" w:pos="5040"/>
        </w:tabs>
        <w:ind w:left="5040" w:hanging="360"/>
      </w:pPr>
      <w:rPr>
        <w:rFonts w:ascii="Symbol" w:hAnsi="Symbol" w:hint="default"/>
      </w:rPr>
    </w:lvl>
    <w:lvl w:ilvl="7" w:tplc="1444D848" w:tentative="1">
      <w:start w:val="1"/>
      <w:numFmt w:val="bullet"/>
      <w:lvlText w:val="o"/>
      <w:lvlJc w:val="left"/>
      <w:pPr>
        <w:tabs>
          <w:tab w:val="num" w:pos="5760"/>
        </w:tabs>
        <w:ind w:left="5760" w:hanging="360"/>
      </w:pPr>
      <w:rPr>
        <w:rFonts w:ascii="Courier New" w:hAnsi="Courier New" w:cs="Courier New" w:hint="default"/>
      </w:rPr>
    </w:lvl>
    <w:lvl w:ilvl="8" w:tplc="D886139A" w:tentative="1">
      <w:start w:val="1"/>
      <w:numFmt w:val="bullet"/>
      <w:lvlText w:val=""/>
      <w:lvlJc w:val="left"/>
      <w:pPr>
        <w:tabs>
          <w:tab w:val="num" w:pos="6480"/>
        </w:tabs>
        <w:ind w:left="6480" w:hanging="360"/>
      </w:pPr>
      <w:rPr>
        <w:rFonts w:ascii="Wingdings" w:hAnsi="Wingdings" w:hint="default"/>
      </w:rPr>
    </w:lvl>
  </w:abstractNum>
  <w:abstractNum w:abstractNumId="5">
    <w:nsid w:val="3FCA6F02"/>
    <w:multiLevelType w:val="hybridMultilevel"/>
    <w:tmpl w:val="0856226E"/>
    <w:lvl w:ilvl="0" w:tplc="02AE4172">
      <w:start w:val="1"/>
      <w:numFmt w:val="decimal"/>
      <w:lvlText w:val="%1."/>
      <w:lvlJc w:val="left"/>
      <w:pPr>
        <w:tabs>
          <w:tab w:val="num" w:pos="1410"/>
        </w:tabs>
        <w:ind w:left="1410" w:hanging="705"/>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6">
    <w:nsid w:val="47636A8B"/>
    <w:multiLevelType w:val="hybridMultilevel"/>
    <w:tmpl w:val="C31812C4"/>
    <w:lvl w:ilvl="0" w:tplc="3C387CA2">
      <w:start w:val="1"/>
      <w:numFmt w:val="upperRoman"/>
      <w:lvlText w:val="%1."/>
      <w:lvlJc w:val="right"/>
      <w:pPr>
        <w:ind w:left="360" w:hanging="360"/>
      </w:pPr>
      <w:rPr>
        <w:b w:val="0"/>
      </w:rPr>
    </w:lvl>
    <w:lvl w:ilvl="1" w:tplc="04020019" w:tentative="1">
      <w:start w:val="1"/>
      <w:numFmt w:val="lowerLetter"/>
      <w:lvlText w:val="%2."/>
      <w:lvlJc w:val="left"/>
      <w:pPr>
        <w:ind w:left="2400" w:hanging="360"/>
      </w:pPr>
    </w:lvl>
    <w:lvl w:ilvl="2" w:tplc="0402001B" w:tentative="1">
      <w:start w:val="1"/>
      <w:numFmt w:val="lowerRoman"/>
      <w:lvlText w:val="%3."/>
      <w:lvlJc w:val="right"/>
      <w:pPr>
        <w:ind w:left="3120" w:hanging="180"/>
      </w:pPr>
    </w:lvl>
    <w:lvl w:ilvl="3" w:tplc="0402000F" w:tentative="1">
      <w:start w:val="1"/>
      <w:numFmt w:val="decimal"/>
      <w:lvlText w:val="%4."/>
      <w:lvlJc w:val="left"/>
      <w:pPr>
        <w:ind w:left="3840" w:hanging="360"/>
      </w:pPr>
    </w:lvl>
    <w:lvl w:ilvl="4" w:tplc="04020019" w:tentative="1">
      <w:start w:val="1"/>
      <w:numFmt w:val="lowerLetter"/>
      <w:lvlText w:val="%5."/>
      <w:lvlJc w:val="left"/>
      <w:pPr>
        <w:ind w:left="4560" w:hanging="360"/>
      </w:pPr>
    </w:lvl>
    <w:lvl w:ilvl="5" w:tplc="0402001B" w:tentative="1">
      <w:start w:val="1"/>
      <w:numFmt w:val="lowerRoman"/>
      <w:lvlText w:val="%6."/>
      <w:lvlJc w:val="right"/>
      <w:pPr>
        <w:ind w:left="5280" w:hanging="180"/>
      </w:pPr>
    </w:lvl>
    <w:lvl w:ilvl="6" w:tplc="0402000F" w:tentative="1">
      <w:start w:val="1"/>
      <w:numFmt w:val="decimal"/>
      <w:lvlText w:val="%7."/>
      <w:lvlJc w:val="left"/>
      <w:pPr>
        <w:ind w:left="6000" w:hanging="360"/>
      </w:pPr>
    </w:lvl>
    <w:lvl w:ilvl="7" w:tplc="04020019" w:tentative="1">
      <w:start w:val="1"/>
      <w:numFmt w:val="lowerLetter"/>
      <w:lvlText w:val="%8."/>
      <w:lvlJc w:val="left"/>
      <w:pPr>
        <w:ind w:left="6720" w:hanging="360"/>
      </w:pPr>
    </w:lvl>
    <w:lvl w:ilvl="8" w:tplc="0402001B" w:tentative="1">
      <w:start w:val="1"/>
      <w:numFmt w:val="lowerRoman"/>
      <w:lvlText w:val="%9."/>
      <w:lvlJc w:val="right"/>
      <w:pPr>
        <w:ind w:left="7440" w:hanging="180"/>
      </w:pPr>
    </w:lvl>
  </w:abstractNum>
  <w:abstractNum w:abstractNumId="7">
    <w:nsid w:val="5D1F3C84"/>
    <w:multiLevelType w:val="hybridMultilevel"/>
    <w:tmpl w:val="375E915E"/>
    <w:lvl w:ilvl="0" w:tplc="0402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B">
      <w:start w:val="1"/>
      <w:numFmt w:val="bullet"/>
      <w:lvlText w:val=""/>
      <w:lvlJc w:val="left"/>
      <w:pPr>
        <w:tabs>
          <w:tab w:val="num" w:pos="2160"/>
        </w:tabs>
        <w:ind w:left="2160" w:hanging="360"/>
      </w:pPr>
      <w:rPr>
        <w:rFonts w:ascii="Wingdings" w:hAnsi="Wingdings" w:hint="default"/>
      </w:rPr>
    </w:lvl>
    <w:lvl w:ilvl="3" w:tplc="D9A65C58">
      <w:numFmt w:val="bullet"/>
      <w:lvlText w:val="-"/>
      <w:lvlJc w:val="left"/>
      <w:pPr>
        <w:tabs>
          <w:tab w:val="num" w:pos="2880"/>
        </w:tabs>
        <w:ind w:left="2880" w:hanging="360"/>
      </w:pPr>
      <w:rPr>
        <w:rFonts w:ascii="Times New Roman" w:eastAsia="Times New Roman" w:hAnsi="Times New Roman" w:cs="Times New Roman" w:hint="default"/>
      </w:r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8">
    <w:nsid w:val="6F962C82"/>
    <w:multiLevelType w:val="hybridMultilevel"/>
    <w:tmpl w:val="51941E2E"/>
    <w:lvl w:ilvl="0" w:tplc="75523FBE">
      <w:start w:val="1"/>
      <w:numFmt w:val="decimal"/>
      <w:lvlText w:val="%1."/>
      <w:lvlJc w:val="left"/>
      <w:pPr>
        <w:tabs>
          <w:tab w:val="num" w:pos="2700"/>
        </w:tabs>
        <w:ind w:left="2700" w:hanging="360"/>
      </w:pPr>
      <w:rPr>
        <w:rFonts w:hint="default"/>
      </w:rPr>
    </w:lvl>
    <w:lvl w:ilvl="1" w:tplc="AA643C20" w:tentative="1">
      <w:start w:val="1"/>
      <w:numFmt w:val="lowerLetter"/>
      <w:lvlText w:val="%2."/>
      <w:lvlJc w:val="left"/>
      <w:pPr>
        <w:tabs>
          <w:tab w:val="num" w:pos="1440"/>
        </w:tabs>
        <w:ind w:left="1440" w:hanging="360"/>
      </w:pPr>
    </w:lvl>
    <w:lvl w:ilvl="2" w:tplc="2886EE7E" w:tentative="1">
      <w:start w:val="1"/>
      <w:numFmt w:val="lowerRoman"/>
      <w:lvlText w:val="%3."/>
      <w:lvlJc w:val="right"/>
      <w:pPr>
        <w:tabs>
          <w:tab w:val="num" w:pos="2160"/>
        </w:tabs>
        <w:ind w:left="2160" w:hanging="180"/>
      </w:pPr>
    </w:lvl>
    <w:lvl w:ilvl="3" w:tplc="F5321008" w:tentative="1">
      <w:start w:val="1"/>
      <w:numFmt w:val="decimal"/>
      <w:lvlText w:val="%4."/>
      <w:lvlJc w:val="left"/>
      <w:pPr>
        <w:tabs>
          <w:tab w:val="num" w:pos="2880"/>
        </w:tabs>
        <w:ind w:left="2880" w:hanging="360"/>
      </w:pPr>
    </w:lvl>
    <w:lvl w:ilvl="4" w:tplc="7EB43CF8" w:tentative="1">
      <w:start w:val="1"/>
      <w:numFmt w:val="lowerLetter"/>
      <w:lvlText w:val="%5."/>
      <w:lvlJc w:val="left"/>
      <w:pPr>
        <w:tabs>
          <w:tab w:val="num" w:pos="3600"/>
        </w:tabs>
        <w:ind w:left="3600" w:hanging="360"/>
      </w:pPr>
    </w:lvl>
    <w:lvl w:ilvl="5" w:tplc="4AF02F22" w:tentative="1">
      <w:start w:val="1"/>
      <w:numFmt w:val="lowerRoman"/>
      <w:lvlText w:val="%6."/>
      <w:lvlJc w:val="right"/>
      <w:pPr>
        <w:tabs>
          <w:tab w:val="num" w:pos="4320"/>
        </w:tabs>
        <w:ind w:left="4320" w:hanging="180"/>
      </w:pPr>
    </w:lvl>
    <w:lvl w:ilvl="6" w:tplc="A3080802" w:tentative="1">
      <w:start w:val="1"/>
      <w:numFmt w:val="decimal"/>
      <w:lvlText w:val="%7."/>
      <w:lvlJc w:val="left"/>
      <w:pPr>
        <w:tabs>
          <w:tab w:val="num" w:pos="5040"/>
        </w:tabs>
        <w:ind w:left="5040" w:hanging="360"/>
      </w:pPr>
    </w:lvl>
    <w:lvl w:ilvl="7" w:tplc="A5CAB644" w:tentative="1">
      <w:start w:val="1"/>
      <w:numFmt w:val="lowerLetter"/>
      <w:lvlText w:val="%8."/>
      <w:lvlJc w:val="left"/>
      <w:pPr>
        <w:tabs>
          <w:tab w:val="num" w:pos="5760"/>
        </w:tabs>
        <w:ind w:left="5760" w:hanging="360"/>
      </w:pPr>
    </w:lvl>
    <w:lvl w:ilvl="8" w:tplc="DA72DE4A" w:tentative="1">
      <w:start w:val="1"/>
      <w:numFmt w:val="lowerRoman"/>
      <w:lvlText w:val="%9."/>
      <w:lvlJc w:val="right"/>
      <w:pPr>
        <w:tabs>
          <w:tab w:val="num" w:pos="6480"/>
        </w:tabs>
        <w:ind w:left="6480" w:hanging="180"/>
      </w:pPr>
    </w:lvl>
  </w:abstractNum>
  <w:abstractNum w:abstractNumId="9">
    <w:nsid w:val="78854DB9"/>
    <w:multiLevelType w:val="hybridMultilevel"/>
    <w:tmpl w:val="2DCE99D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nsid w:val="7B3A36A6"/>
    <w:multiLevelType w:val="hybridMultilevel"/>
    <w:tmpl w:val="7402EFD2"/>
    <w:lvl w:ilvl="0" w:tplc="04020005">
      <w:start w:val="1"/>
      <w:numFmt w:val="bullet"/>
      <w:lvlText w:val=""/>
      <w:lvlJc w:val="left"/>
      <w:pPr>
        <w:tabs>
          <w:tab w:val="num" w:pos="720"/>
        </w:tabs>
        <w:ind w:left="720" w:hanging="360"/>
      </w:pPr>
      <w:rPr>
        <w:rFonts w:ascii="Wingdings" w:hAnsi="Wingding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1"/>
  </w:num>
  <w:num w:numId="4">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0"/>
  </w:num>
  <w:num w:numId="8">
    <w:abstractNumId w:val="9"/>
  </w:num>
  <w:num w:numId="9">
    <w:abstractNumId w:val="2"/>
  </w:num>
  <w:num w:numId="10">
    <w:abstractNumId w:val="1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C5B03"/>
    <w:rsid w:val="00000550"/>
    <w:rsid w:val="000334E3"/>
    <w:rsid w:val="00060BF1"/>
    <w:rsid w:val="00071C8C"/>
    <w:rsid w:val="0007669B"/>
    <w:rsid w:val="00077D5F"/>
    <w:rsid w:val="0008219A"/>
    <w:rsid w:val="00084568"/>
    <w:rsid w:val="00091753"/>
    <w:rsid w:val="00097A4B"/>
    <w:rsid w:val="000A454C"/>
    <w:rsid w:val="000B6092"/>
    <w:rsid w:val="000F7F2B"/>
    <w:rsid w:val="00100001"/>
    <w:rsid w:val="00121B54"/>
    <w:rsid w:val="00137594"/>
    <w:rsid w:val="00140BED"/>
    <w:rsid w:val="00152FCA"/>
    <w:rsid w:val="001676CD"/>
    <w:rsid w:val="001B4FBC"/>
    <w:rsid w:val="001C68F5"/>
    <w:rsid w:val="001E3842"/>
    <w:rsid w:val="001F0CB2"/>
    <w:rsid w:val="00203345"/>
    <w:rsid w:val="002055FB"/>
    <w:rsid w:val="00213E6C"/>
    <w:rsid w:val="00220C42"/>
    <w:rsid w:val="00223EFE"/>
    <w:rsid w:val="00227886"/>
    <w:rsid w:val="00237BE8"/>
    <w:rsid w:val="002401A8"/>
    <w:rsid w:val="00242C02"/>
    <w:rsid w:val="002811E1"/>
    <w:rsid w:val="002911B1"/>
    <w:rsid w:val="00291CFF"/>
    <w:rsid w:val="00294605"/>
    <w:rsid w:val="002A330B"/>
    <w:rsid w:val="002B2662"/>
    <w:rsid w:val="002F364C"/>
    <w:rsid w:val="00307B89"/>
    <w:rsid w:val="00314D1C"/>
    <w:rsid w:val="00325451"/>
    <w:rsid w:val="003355D4"/>
    <w:rsid w:val="003477E1"/>
    <w:rsid w:val="00352BB1"/>
    <w:rsid w:val="003957C6"/>
    <w:rsid w:val="003961DF"/>
    <w:rsid w:val="003B03E9"/>
    <w:rsid w:val="003D6ED2"/>
    <w:rsid w:val="003E0939"/>
    <w:rsid w:val="003F144D"/>
    <w:rsid w:val="003F18F7"/>
    <w:rsid w:val="00406DE3"/>
    <w:rsid w:val="00420D00"/>
    <w:rsid w:val="004369ED"/>
    <w:rsid w:val="00447E66"/>
    <w:rsid w:val="00451FE6"/>
    <w:rsid w:val="00475A1F"/>
    <w:rsid w:val="004829D2"/>
    <w:rsid w:val="004A0713"/>
    <w:rsid w:val="004C0BDF"/>
    <w:rsid w:val="004D520B"/>
    <w:rsid w:val="004F6F02"/>
    <w:rsid w:val="00520166"/>
    <w:rsid w:val="0052282B"/>
    <w:rsid w:val="005312E8"/>
    <w:rsid w:val="0053728F"/>
    <w:rsid w:val="0054520B"/>
    <w:rsid w:val="005513C2"/>
    <w:rsid w:val="0055390F"/>
    <w:rsid w:val="005547F2"/>
    <w:rsid w:val="0055526E"/>
    <w:rsid w:val="00565117"/>
    <w:rsid w:val="00580A45"/>
    <w:rsid w:val="005935ED"/>
    <w:rsid w:val="005C6666"/>
    <w:rsid w:val="005E24CD"/>
    <w:rsid w:val="005F34F5"/>
    <w:rsid w:val="00614585"/>
    <w:rsid w:val="00630265"/>
    <w:rsid w:val="00632BD8"/>
    <w:rsid w:val="00646492"/>
    <w:rsid w:val="0067201A"/>
    <w:rsid w:val="00672765"/>
    <w:rsid w:val="00692512"/>
    <w:rsid w:val="00695278"/>
    <w:rsid w:val="00695EE4"/>
    <w:rsid w:val="006C5B03"/>
    <w:rsid w:val="006E1D6D"/>
    <w:rsid w:val="006E5889"/>
    <w:rsid w:val="006F17F0"/>
    <w:rsid w:val="006F184C"/>
    <w:rsid w:val="006F3D7F"/>
    <w:rsid w:val="00705D4D"/>
    <w:rsid w:val="00707EFD"/>
    <w:rsid w:val="00710DCC"/>
    <w:rsid w:val="0072106E"/>
    <w:rsid w:val="00741321"/>
    <w:rsid w:val="00752555"/>
    <w:rsid w:val="00752D38"/>
    <w:rsid w:val="00756B3C"/>
    <w:rsid w:val="00775D8F"/>
    <w:rsid w:val="00777B8E"/>
    <w:rsid w:val="0078060F"/>
    <w:rsid w:val="00793487"/>
    <w:rsid w:val="00794130"/>
    <w:rsid w:val="007A3B37"/>
    <w:rsid w:val="007A5D6D"/>
    <w:rsid w:val="007C22A8"/>
    <w:rsid w:val="007C5947"/>
    <w:rsid w:val="007C6F4D"/>
    <w:rsid w:val="007E6127"/>
    <w:rsid w:val="00800560"/>
    <w:rsid w:val="00811A91"/>
    <w:rsid w:val="00813E47"/>
    <w:rsid w:val="00827040"/>
    <w:rsid w:val="0087015B"/>
    <w:rsid w:val="00874C09"/>
    <w:rsid w:val="008B0DBD"/>
    <w:rsid w:val="008C2601"/>
    <w:rsid w:val="008E7043"/>
    <w:rsid w:val="008F6466"/>
    <w:rsid w:val="008F6AED"/>
    <w:rsid w:val="00906603"/>
    <w:rsid w:val="0092438B"/>
    <w:rsid w:val="00955F0B"/>
    <w:rsid w:val="0096176B"/>
    <w:rsid w:val="00963C19"/>
    <w:rsid w:val="00966447"/>
    <w:rsid w:val="0097780B"/>
    <w:rsid w:val="00977AA1"/>
    <w:rsid w:val="00977C45"/>
    <w:rsid w:val="00983F98"/>
    <w:rsid w:val="009933F9"/>
    <w:rsid w:val="009C36E0"/>
    <w:rsid w:val="009E50AD"/>
    <w:rsid w:val="00A121D3"/>
    <w:rsid w:val="00A22406"/>
    <w:rsid w:val="00A371CC"/>
    <w:rsid w:val="00A96C66"/>
    <w:rsid w:val="00A97E5C"/>
    <w:rsid w:val="00AA7211"/>
    <w:rsid w:val="00AE454E"/>
    <w:rsid w:val="00B012A2"/>
    <w:rsid w:val="00B0390D"/>
    <w:rsid w:val="00B259A8"/>
    <w:rsid w:val="00B70308"/>
    <w:rsid w:val="00B834FA"/>
    <w:rsid w:val="00B91777"/>
    <w:rsid w:val="00BA2387"/>
    <w:rsid w:val="00BB5FBB"/>
    <w:rsid w:val="00BD01C2"/>
    <w:rsid w:val="00C03AA0"/>
    <w:rsid w:val="00C15487"/>
    <w:rsid w:val="00C23867"/>
    <w:rsid w:val="00C329C7"/>
    <w:rsid w:val="00C557D3"/>
    <w:rsid w:val="00C57E3F"/>
    <w:rsid w:val="00C94D93"/>
    <w:rsid w:val="00CA1CAE"/>
    <w:rsid w:val="00CA71E2"/>
    <w:rsid w:val="00D060FF"/>
    <w:rsid w:val="00D21E7F"/>
    <w:rsid w:val="00D22772"/>
    <w:rsid w:val="00D54F17"/>
    <w:rsid w:val="00D54FB1"/>
    <w:rsid w:val="00D57FFE"/>
    <w:rsid w:val="00DB53C9"/>
    <w:rsid w:val="00DB7FE7"/>
    <w:rsid w:val="00DC249E"/>
    <w:rsid w:val="00DC72AD"/>
    <w:rsid w:val="00DC739D"/>
    <w:rsid w:val="00DF27CE"/>
    <w:rsid w:val="00E07518"/>
    <w:rsid w:val="00E1428E"/>
    <w:rsid w:val="00E168F1"/>
    <w:rsid w:val="00E16D1C"/>
    <w:rsid w:val="00E17D41"/>
    <w:rsid w:val="00E2368A"/>
    <w:rsid w:val="00E45A36"/>
    <w:rsid w:val="00E47AEE"/>
    <w:rsid w:val="00E55475"/>
    <w:rsid w:val="00E66FE0"/>
    <w:rsid w:val="00E7237F"/>
    <w:rsid w:val="00E84019"/>
    <w:rsid w:val="00E90D5D"/>
    <w:rsid w:val="00EA06E2"/>
    <w:rsid w:val="00ED0BA9"/>
    <w:rsid w:val="00ED1C85"/>
    <w:rsid w:val="00EF28AE"/>
    <w:rsid w:val="00F04543"/>
    <w:rsid w:val="00F05463"/>
    <w:rsid w:val="00F23CE3"/>
    <w:rsid w:val="00F24684"/>
    <w:rsid w:val="00F259D3"/>
    <w:rsid w:val="00F33F5E"/>
    <w:rsid w:val="00F37DB5"/>
    <w:rsid w:val="00F81623"/>
    <w:rsid w:val="00F81CC8"/>
    <w:rsid w:val="00F86D7B"/>
    <w:rsid w:val="00F92074"/>
    <w:rsid w:val="00FA4778"/>
    <w:rsid w:val="00FA7579"/>
    <w:rsid w:val="00FC28BD"/>
    <w:rsid w:val="00FC5003"/>
    <w:rsid w:val="00FD3D1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B37"/>
    <w:rPr>
      <w:sz w:val="24"/>
      <w:szCs w:val="24"/>
      <w:lang w:val="en-GB" w:eastAsia="en-US"/>
    </w:rPr>
  </w:style>
  <w:style w:type="paragraph" w:styleId="1">
    <w:name w:val="heading 1"/>
    <w:basedOn w:val="a"/>
    <w:next w:val="a"/>
    <w:qFormat/>
    <w:rsid w:val="003B03E9"/>
    <w:pPr>
      <w:keepNext/>
      <w:spacing w:before="240" w:after="60"/>
      <w:outlineLvl w:val="0"/>
    </w:pPr>
    <w:rPr>
      <w:rFonts w:ascii="Arial" w:hAnsi="Arial" w:cs="Arial"/>
      <w:b/>
      <w:bCs/>
      <w:kern w:val="32"/>
      <w:sz w:val="32"/>
      <w:szCs w:val="32"/>
    </w:rPr>
  </w:style>
  <w:style w:type="paragraph" w:styleId="2">
    <w:name w:val="heading 2"/>
    <w:basedOn w:val="a"/>
    <w:next w:val="a"/>
    <w:qFormat/>
    <w:rsid w:val="00BB5FBB"/>
    <w:pPr>
      <w:keepNext/>
      <w:jc w:val="both"/>
      <w:outlineLvl w:val="1"/>
    </w:pPr>
    <w:rPr>
      <w:rFonts w:ascii="Tahoma" w:hAnsi="Tahoma"/>
      <w:b/>
      <w:spacing w:val="20"/>
      <w:sz w:val="22"/>
      <w:szCs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lang w:val="bg-BG"/>
    </w:rPr>
  </w:style>
  <w:style w:type="paragraph" w:styleId="a5">
    <w:name w:val="footnote text"/>
    <w:basedOn w:val="a"/>
    <w:semiHidden/>
    <w:rPr>
      <w:sz w:val="20"/>
      <w:szCs w:val="20"/>
    </w:rPr>
  </w:style>
  <w:style w:type="character" w:styleId="a6">
    <w:name w:val="footnote reference"/>
    <w:semiHidden/>
    <w:rPr>
      <w:vertAlign w:val="superscript"/>
    </w:rPr>
  </w:style>
  <w:style w:type="paragraph" w:styleId="20">
    <w:name w:val="Body Text Indent 2"/>
    <w:basedOn w:val="a"/>
    <w:pPr>
      <w:spacing w:before="120"/>
      <w:ind w:firstLine="709"/>
      <w:jc w:val="both"/>
    </w:pPr>
    <w:rPr>
      <w:position w:val="8"/>
      <w:szCs w:val="20"/>
      <w:lang w:val="bg-BG"/>
    </w:rPr>
  </w:style>
  <w:style w:type="paragraph" w:styleId="a7">
    <w:name w:val="footer"/>
    <w:basedOn w:val="a"/>
    <w:link w:val="a8"/>
    <w:uiPriority w:val="99"/>
    <w:pPr>
      <w:tabs>
        <w:tab w:val="center" w:pos="4703"/>
        <w:tab w:val="right" w:pos="9406"/>
      </w:tabs>
    </w:pPr>
  </w:style>
  <w:style w:type="character" w:styleId="a9">
    <w:name w:val="page number"/>
    <w:basedOn w:val="a0"/>
  </w:style>
  <w:style w:type="paragraph" w:styleId="aa">
    <w:name w:val="header"/>
    <w:basedOn w:val="a"/>
    <w:link w:val="ab"/>
    <w:uiPriority w:val="99"/>
    <w:pPr>
      <w:tabs>
        <w:tab w:val="center" w:pos="4703"/>
        <w:tab w:val="right" w:pos="9406"/>
      </w:tabs>
    </w:pPr>
  </w:style>
  <w:style w:type="paragraph" w:styleId="ac">
    <w:name w:val="Balloon Text"/>
    <w:basedOn w:val="a"/>
    <w:semiHidden/>
    <w:rPr>
      <w:rFonts w:ascii="Tahoma" w:hAnsi="Tahoma" w:cs="Tahoma"/>
      <w:sz w:val="16"/>
      <w:szCs w:val="16"/>
    </w:rPr>
  </w:style>
  <w:style w:type="paragraph" w:customStyle="1" w:styleId="firstline">
    <w:name w:val="firstline"/>
    <w:basedOn w:val="a"/>
    <w:pPr>
      <w:spacing w:line="240" w:lineRule="atLeast"/>
      <w:ind w:firstLine="640"/>
      <w:jc w:val="both"/>
    </w:pPr>
    <w:rPr>
      <w:color w:val="000000"/>
      <w:lang w:val="bg-BG" w:eastAsia="bg-BG"/>
    </w:rPr>
  </w:style>
  <w:style w:type="character" w:styleId="ad">
    <w:name w:val="annotation reference"/>
    <w:semiHidden/>
    <w:rPr>
      <w:sz w:val="16"/>
      <w:szCs w:val="16"/>
    </w:rPr>
  </w:style>
  <w:style w:type="paragraph" w:styleId="ae">
    <w:name w:val="annotation text"/>
    <w:basedOn w:val="a"/>
    <w:semiHidden/>
    <w:rPr>
      <w:sz w:val="20"/>
      <w:szCs w:val="20"/>
    </w:rPr>
  </w:style>
  <w:style w:type="paragraph" w:styleId="af">
    <w:name w:val="annotation subject"/>
    <w:basedOn w:val="ae"/>
    <w:next w:val="ae"/>
    <w:semiHidden/>
    <w:rPr>
      <w:b/>
      <w:bCs/>
    </w:rPr>
  </w:style>
  <w:style w:type="paragraph" w:customStyle="1" w:styleId="af0">
    <w:basedOn w:val="a"/>
    <w:rsid w:val="00BB5FBB"/>
    <w:pPr>
      <w:tabs>
        <w:tab w:val="left" w:pos="709"/>
      </w:tabs>
    </w:pPr>
    <w:rPr>
      <w:rFonts w:ascii="Tahoma" w:hAnsi="Tahoma"/>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
    <w:rsid w:val="003B03E9"/>
    <w:pPr>
      <w:tabs>
        <w:tab w:val="left" w:pos="709"/>
      </w:tabs>
    </w:pPr>
    <w:rPr>
      <w:rFonts w:ascii="Tahoma" w:hAnsi="Tahoma"/>
      <w:lang w:val="pl-PL" w:eastAsia="pl-PL"/>
    </w:rPr>
  </w:style>
  <w:style w:type="paragraph" w:customStyle="1" w:styleId="Char">
    <w:name w:val="Char"/>
    <w:basedOn w:val="a"/>
    <w:rsid w:val="00E1428E"/>
    <w:pPr>
      <w:tabs>
        <w:tab w:val="left" w:pos="709"/>
      </w:tabs>
    </w:pPr>
    <w:rPr>
      <w:rFonts w:ascii="Tahoma" w:hAnsi="Tahoma"/>
      <w:lang w:val="pl-PL" w:eastAsia="pl-PL"/>
    </w:rPr>
  </w:style>
  <w:style w:type="paragraph" w:customStyle="1" w:styleId="Default">
    <w:name w:val="Default"/>
    <w:rsid w:val="00E1428E"/>
    <w:pPr>
      <w:autoSpaceDE w:val="0"/>
      <w:autoSpaceDN w:val="0"/>
      <w:adjustRightInd w:val="0"/>
    </w:pPr>
    <w:rPr>
      <w:color w:val="000000"/>
      <w:sz w:val="24"/>
      <w:szCs w:val="24"/>
    </w:rPr>
  </w:style>
  <w:style w:type="paragraph" w:customStyle="1" w:styleId="CharCharCharCharCharChar">
    <w:name w:val="Char Char Char Char Char Char"/>
    <w:basedOn w:val="a"/>
    <w:rsid w:val="00ED1C85"/>
    <w:pPr>
      <w:tabs>
        <w:tab w:val="left" w:pos="709"/>
      </w:tabs>
    </w:pPr>
    <w:rPr>
      <w:rFonts w:ascii="Tahoma" w:hAnsi="Tahoma"/>
      <w:lang w:val="pl-PL" w:eastAsia="pl-PL"/>
    </w:rPr>
  </w:style>
  <w:style w:type="paragraph" w:customStyle="1" w:styleId="CharCharCharCharCharChar0">
    <w:name w:val="Char Char Char Char Char Char"/>
    <w:basedOn w:val="a"/>
    <w:rsid w:val="007A5D6D"/>
    <w:pPr>
      <w:tabs>
        <w:tab w:val="left" w:pos="709"/>
      </w:tabs>
    </w:pPr>
    <w:rPr>
      <w:rFonts w:ascii="Tahoma" w:hAnsi="Tahoma"/>
      <w:lang w:val="pl-PL" w:eastAsia="pl-PL"/>
    </w:rPr>
  </w:style>
  <w:style w:type="paragraph" w:styleId="af1">
    <w:name w:val="Subtitle"/>
    <w:basedOn w:val="a"/>
    <w:qFormat/>
    <w:rsid w:val="000F7F2B"/>
    <w:pPr>
      <w:snapToGrid w:val="0"/>
      <w:jc w:val="center"/>
    </w:pPr>
    <w:rPr>
      <w:lang w:val="bg-BG" w:eastAsia="bg-BG"/>
    </w:rPr>
  </w:style>
  <w:style w:type="paragraph" w:customStyle="1" w:styleId="Char1CharCharChar">
    <w:name w:val="Char1 Char Char Char"/>
    <w:basedOn w:val="a"/>
    <w:rsid w:val="00EF28AE"/>
    <w:pPr>
      <w:tabs>
        <w:tab w:val="left" w:pos="709"/>
      </w:tabs>
    </w:pPr>
    <w:rPr>
      <w:rFonts w:ascii="Tahoma" w:hAnsi="Tahoma"/>
      <w:lang w:val="pl-PL" w:eastAsia="pl-PL"/>
    </w:rPr>
  </w:style>
  <w:style w:type="paragraph" w:customStyle="1" w:styleId="CharCharCharChar">
    <w:name w:val="Char Char Char Char"/>
    <w:basedOn w:val="a"/>
    <w:rsid w:val="00EF28AE"/>
    <w:pPr>
      <w:tabs>
        <w:tab w:val="left" w:pos="709"/>
      </w:tabs>
    </w:pPr>
    <w:rPr>
      <w:rFonts w:ascii="Tahoma" w:hAnsi="Tahoma"/>
      <w:lang w:val="pl-PL" w:eastAsia="pl-PL"/>
    </w:rPr>
  </w:style>
  <w:style w:type="paragraph" w:customStyle="1" w:styleId="Char1CharCharChar0">
    <w:name w:val="Char1 Char Char Char"/>
    <w:basedOn w:val="a"/>
    <w:rsid w:val="00294605"/>
    <w:pPr>
      <w:tabs>
        <w:tab w:val="left" w:pos="709"/>
      </w:tabs>
    </w:pPr>
    <w:rPr>
      <w:rFonts w:ascii="Tahoma" w:hAnsi="Tahoma"/>
      <w:lang w:val="pl-PL" w:eastAsia="pl-PL"/>
    </w:rPr>
  </w:style>
  <w:style w:type="paragraph" w:styleId="af2">
    <w:name w:val="Normal (Web)"/>
    <w:basedOn w:val="a"/>
    <w:rsid w:val="0078060F"/>
    <w:pPr>
      <w:spacing w:before="100" w:beforeAutospacing="1" w:after="100" w:afterAutospacing="1"/>
    </w:pPr>
    <w:rPr>
      <w:lang w:val="bg-BG" w:eastAsia="bg-BG"/>
    </w:rPr>
  </w:style>
  <w:style w:type="character" w:styleId="af3">
    <w:name w:val="Hyperlink"/>
    <w:rsid w:val="0078060F"/>
    <w:rPr>
      <w:color w:val="0000FF"/>
      <w:u w:val="single"/>
    </w:rPr>
  </w:style>
  <w:style w:type="character" w:customStyle="1" w:styleId="a8">
    <w:name w:val="Долен колонтитул Знак"/>
    <w:link w:val="a7"/>
    <w:uiPriority w:val="99"/>
    <w:rsid w:val="00520166"/>
    <w:rPr>
      <w:sz w:val="24"/>
      <w:szCs w:val="24"/>
      <w:lang w:val="en-GB" w:eastAsia="en-US"/>
    </w:rPr>
  </w:style>
  <w:style w:type="character" w:styleId="af4">
    <w:name w:val="Emphasis"/>
    <w:qFormat/>
    <w:rsid w:val="00520166"/>
    <w:rPr>
      <w:i/>
      <w:iC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B834FA"/>
    <w:pPr>
      <w:tabs>
        <w:tab w:val="left" w:pos="709"/>
      </w:tabs>
    </w:pPr>
    <w:rPr>
      <w:rFonts w:ascii="Tahoma" w:hAnsi="Tahoma"/>
      <w:lang w:val="pl-PL" w:eastAsia="pl-PL"/>
    </w:rPr>
  </w:style>
  <w:style w:type="character" w:customStyle="1" w:styleId="a4">
    <w:name w:val="Основен текст Знак"/>
    <w:link w:val="a3"/>
    <w:rsid w:val="001676CD"/>
    <w:rPr>
      <w:sz w:val="24"/>
      <w:szCs w:val="24"/>
      <w:lang w:eastAsia="en-US"/>
    </w:rPr>
  </w:style>
  <w:style w:type="character" w:customStyle="1" w:styleId="ab">
    <w:name w:val="Горен колонтитул Знак"/>
    <w:link w:val="aa"/>
    <w:uiPriority w:val="99"/>
    <w:rsid w:val="00983F98"/>
    <w:rPr>
      <w:sz w:val="24"/>
      <w:szCs w:val="24"/>
      <w:lang w:val="en-GB" w:eastAsia="en-US"/>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w:basedOn w:val="a"/>
    <w:rsid w:val="002A330B"/>
    <w:pPr>
      <w:tabs>
        <w:tab w:val="left" w:pos="709"/>
      </w:tabs>
    </w:pPr>
    <w:rPr>
      <w:rFonts w:ascii="Tahoma" w:hAnsi="Tahoma"/>
      <w:lang w:val="pl-PL" w:eastAsia="pl-PL"/>
    </w:rPr>
  </w:style>
  <w:style w:type="character" w:customStyle="1" w:styleId="af5">
    <w:name w:val="Основной текст_"/>
    <w:link w:val="10"/>
    <w:locked/>
    <w:rsid w:val="004829D2"/>
    <w:rPr>
      <w:sz w:val="23"/>
      <w:szCs w:val="23"/>
      <w:shd w:val="clear" w:color="auto" w:fill="FFFFFF"/>
    </w:rPr>
  </w:style>
  <w:style w:type="paragraph" w:customStyle="1" w:styleId="10">
    <w:name w:val="Основной текст1"/>
    <w:basedOn w:val="a"/>
    <w:link w:val="af5"/>
    <w:rsid w:val="004829D2"/>
    <w:pPr>
      <w:widowControl w:val="0"/>
      <w:shd w:val="clear" w:color="auto" w:fill="FFFFFF"/>
      <w:spacing w:before="1020" w:line="394" w:lineRule="exact"/>
      <w:ind w:hanging="380"/>
    </w:pPr>
    <w:rPr>
      <w:sz w:val="23"/>
      <w:szCs w:val="23"/>
      <w:shd w:val="clear" w:color="auto" w:fill="FFFFFF"/>
      <w:lang w:val="en-US"/>
    </w:rPr>
  </w:style>
  <w:style w:type="paragraph" w:customStyle="1" w:styleId="CharCharCharCharCharCharCharCharCharCharCharCharCharCharCharCharCharCharCharCharCharCharCharCharCharCharCharCharChar">
    <w:name w:val="Char Char Char Char Char Char Char Char Char Char Char Char Char Char Char Char Char Char Char Char Char Знак Знак Char Char Знак Знак Char Char Знак Знак Знак Знак Char Char Знак Знак Char Char"/>
    <w:basedOn w:val="a"/>
    <w:rsid w:val="004829D2"/>
    <w:pPr>
      <w:tabs>
        <w:tab w:val="left" w:pos="709"/>
      </w:tabs>
    </w:pPr>
    <w:rPr>
      <w:rFonts w:ascii="Tahoma" w:hAnsi="Tahoma"/>
      <w:lang w:val="pl-PL" w:eastAsia="pl-PL"/>
    </w:rPr>
  </w:style>
  <w:style w:type="paragraph" w:customStyle="1" w:styleId="CharChar">
    <w:name w:val="Char Char Знак Знак"/>
    <w:basedOn w:val="a"/>
    <w:rsid w:val="00AA7211"/>
    <w:pPr>
      <w:tabs>
        <w:tab w:val="left" w:pos="709"/>
      </w:tabs>
    </w:pPr>
    <w:rPr>
      <w:rFonts w:ascii="Tahoma" w:hAnsi="Tahoma"/>
      <w:lang w:val="pl-PL" w:eastAsia="pl-PL"/>
    </w:rPr>
  </w:style>
  <w:style w:type="paragraph" w:customStyle="1" w:styleId="CharChar0">
    <w:name w:val="Char Char"/>
    <w:basedOn w:val="a"/>
    <w:rsid w:val="007A3B37"/>
    <w:pPr>
      <w:tabs>
        <w:tab w:val="left" w:pos="709"/>
      </w:tabs>
    </w:pPr>
    <w:rPr>
      <w:rFonts w:ascii="Tahoma" w:hAnsi="Tahoma"/>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B37"/>
    <w:rPr>
      <w:sz w:val="24"/>
      <w:szCs w:val="24"/>
      <w:lang w:val="en-GB" w:eastAsia="en-US"/>
    </w:rPr>
  </w:style>
  <w:style w:type="paragraph" w:styleId="1">
    <w:name w:val="heading 1"/>
    <w:basedOn w:val="a"/>
    <w:next w:val="a"/>
    <w:qFormat/>
    <w:rsid w:val="003B03E9"/>
    <w:pPr>
      <w:keepNext/>
      <w:spacing w:before="240" w:after="60"/>
      <w:outlineLvl w:val="0"/>
    </w:pPr>
    <w:rPr>
      <w:rFonts w:ascii="Arial" w:hAnsi="Arial" w:cs="Arial"/>
      <w:b/>
      <w:bCs/>
      <w:kern w:val="32"/>
      <w:sz w:val="32"/>
      <w:szCs w:val="32"/>
    </w:rPr>
  </w:style>
  <w:style w:type="paragraph" w:styleId="2">
    <w:name w:val="heading 2"/>
    <w:basedOn w:val="a"/>
    <w:next w:val="a"/>
    <w:qFormat/>
    <w:rsid w:val="00BB5FBB"/>
    <w:pPr>
      <w:keepNext/>
      <w:jc w:val="both"/>
      <w:outlineLvl w:val="1"/>
    </w:pPr>
    <w:rPr>
      <w:rFonts w:ascii="Tahoma" w:hAnsi="Tahoma"/>
      <w:b/>
      <w:spacing w:val="20"/>
      <w:sz w:val="22"/>
      <w:szCs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lang w:val="bg-BG"/>
    </w:rPr>
  </w:style>
  <w:style w:type="paragraph" w:styleId="a5">
    <w:name w:val="footnote text"/>
    <w:basedOn w:val="a"/>
    <w:semiHidden/>
    <w:rPr>
      <w:sz w:val="20"/>
      <w:szCs w:val="20"/>
    </w:rPr>
  </w:style>
  <w:style w:type="character" w:styleId="a6">
    <w:name w:val="footnote reference"/>
    <w:semiHidden/>
    <w:rPr>
      <w:vertAlign w:val="superscript"/>
    </w:rPr>
  </w:style>
  <w:style w:type="paragraph" w:styleId="20">
    <w:name w:val="Body Text Indent 2"/>
    <w:basedOn w:val="a"/>
    <w:pPr>
      <w:spacing w:before="120"/>
      <w:ind w:firstLine="709"/>
      <w:jc w:val="both"/>
    </w:pPr>
    <w:rPr>
      <w:position w:val="8"/>
      <w:szCs w:val="20"/>
      <w:lang w:val="bg-BG"/>
    </w:rPr>
  </w:style>
  <w:style w:type="paragraph" w:styleId="a7">
    <w:name w:val="footer"/>
    <w:basedOn w:val="a"/>
    <w:link w:val="a8"/>
    <w:uiPriority w:val="99"/>
    <w:pPr>
      <w:tabs>
        <w:tab w:val="center" w:pos="4703"/>
        <w:tab w:val="right" w:pos="9406"/>
      </w:tabs>
    </w:pPr>
  </w:style>
  <w:style w:type="character" w:styleId="a9">
    <w:name w:val="page number"/>
    <w:basedOn w:val="a0"/>
  </w:style>
  <w:style w:type="paragraph" w:styleId="aa">
    <w:name w:val="header"/>
    <w:basedOn w:val="a"/>
    <w:link w:val="ab"/>
    <w:uiPriority w:val="99"/>
    <w:pPr>
      <w:tabs>
        <w:tab w:val="center" w:pos="4703"/>
        <w:tab w:val="right" w:pos="9406"/>
      </w:tabs>
    </w:pPr>
  </w:style>
  <w:style w:type="paragraph" w:styleId="ac">
    <w:name w:val="Balloon Text"/>
    <w:basedOn w:val="a"/>
    <w:semiHidden/>
    <w:rPr>
      <w:rFonts w:ascii="Tahoma" w:hAnsi="Tahoma" w:cs="Tahoma"/>
      <w:sz w:val="16"/>
      <w:szCs w:val="16"/>
    </w:rPr>
  </w:style>
  <w:style w:type="paragraph" w:customStyle="1" w:styleId="firstline">
    <w:name w:val="firstline"/>
    <w:basedOn w:val="a"/>
    <w:pPr>
      <w:spacing w:line="240" w:lineRule="atLeast"/>
      <w:ind w:firstLine="640"/>
      <w:jc w:val="both"/>
    </w:pPr>
    <w:rPr>
      <w:color w:val="000000"/>
      <w:lang w:val="bg-BG" w:eastAsia="bg-BG"/>
    </w:rPr>
  </w:style>
  <w:style w:type="character" w:styleId="ad">
    <w:name w:val="annotation reference"/>
    <w:semiHidden/>
    <w:rPr>
      <w:sz w:val="16"/>
      <w:szCs w:val="16"/>
    </w:rPr>
  </w:style>
  <w:style w:type="paragraph" w:styleId="ae">
    <w:name w:val="annotation text"/>
    <w:basedOn w:val="a"/>
    <w:semiHidden/>
    <w:rPr>
      <w:sz w:val="20"/>
      <w:szCs w:val="20"/>
    </w:rPr>
  </w:style>
  <w:style w:type="paragraph" w:styleId="af">
    <w:name w:val="annotation subject"/>
    <w:basedOn w:val="ae"/>
    <w:next w:val="ae"/>
    <w:semiHidden/>
    <w:rPr>
      <w:b/>
      <w:bCs/>
    </w:rPr>
  </w:style>
  <w:style w:type="paragraph" w:customStyle="1" w:styleId="af0">
    <w:basedOn w:val="a"/>
    <w:rsid w:val="00BB5FBB"/>
    <w:pPr>
      <w:tabs>
        <w:tab w:val="left" w:pos="709"/>
      </w:tabs>
    </w:pPr>
    <w:rPr>
      <w:rFonts w:ascii="Tahoma" w:hAnsi="Tahoma"/>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
    <w:rsid w:val="003B03E9"/>
    <w:pPr>
      <w:tabs>
        <w:tab w:val="left" w:pos="709"/>
      </w:tabs>
    </w:pPr>
    <w:rPr>
      <w:rFonts w:ascii="Tahoma" w:hAnsi="Tahoma"/>
      <w:lang w:val="pl-PL" w:eastAsia="pl-PL"/>
    </w:rPr>
  </w:style>
  <w:style w:type="paragraph" w:customStyle="1" w:styleId="Char">
    <w:name w:val="Char"/>
    <w:basedOn w:val="a"/>
    <w:rsid w:val="00E1428E"/>
    <w:pPr>
      <w:tabs>
        <w:tab w:val="left" w:pos="709"/>
      </w:tabs>
    </w:pPr>
    <w:rPr>
      <w:rFonts w:ascii="Tahoma" w:hAnsi="Tahoma"/>
      <w:lang w:val="pl-PL" w:eastAsia="pl-PL"/>
    </w:rPr>
  </w:style>
  <w:style w:type="paragraph" w:customStyle="1" w:styleId="Default">
    <w:name w:val="Default"/>
    <w:rsid w:val="00E1428E"/>
    <w:pPr>
      <w:autoSpaceDE w:val="0"/>
      <w:autoSpaceDN w:val="0"/>
      <w:adjustRightInd w:val="0"/>
    </w:pPr>
    <w:rPr>
      <w:color w:val="000000"/>
      <w:sz w:val="24"/>
      <w:szCs w:val="24"/>
    </w:rPr>
  </w:style>
  <w:style w:type="paragraph" w:customStyle="1" w:styleId="CharCharCharCharCharChar">
    <w:name w:val="Char Char Char Char Char Char"/>
    <w:basedOn w:val="a"/>
    <w:rsid w:val="00ED1C85"/>
    <w:pPr>
      <w:tabs>
        <w:tab w:val="left" w:pos="709"/>
      </w:tabs>
    </w:pPr>
    <w:rPr>
      <w:rFonts w:ascii="Tahoma" w:hAnsi="Tahoma"/>
      <w:lang w:val="pl-PL" w:eastAsia="pl-PL"/>
    </w:rPr>
  </w:style>
  <w:style w:type="paragraph" w:customStyle="1" w:styleId="CharCharCharCharCharChar0">
    <w:name w:val="Char Char Char Char Char Char"/>
    <w:basedOn w:val="a"/>
    <w:rsid w:val="007A5D6D"/>
    <w:pPr>
      <w:tabs>
        <w:tab w:val="left" w:pos="709"/>
      </w:tabs>
    </w:pPr>
    <w:rPr>
      <w:rFonts w:ascii="Tahoma" w:hAnsi="Tahoma"/>
      <w:lang w:val="pl-PL" w:eastAsia="pl-PL"/>
    </w:rPr>
  </w:style>
  <w:style w:type="paragraph" w:styleId="af1">
    <w:name w:val="Subtitle"/>
    <w:basedOn w:val="a"/>
    <w:qFormat/>
    <w:rsid w:val="000F7F2B"/>
    <w:pPr>
      <w:snapToGrid w:val="0"/>
      <w:jc w:val="center"/>
    </w:pPr>
    <w:rPr>
      <w:lang w:val="bg-BG" w:eastAsia="bg-BG"/>
    </w:rPr>
  </w:style>
  <w:style w:type="paragraph" w:customStyle="1" w:styleId="Char1CharCharChar">
    <w:name w:val="Char1 Char Char Char"/>
    <w:basedOn w:val="a"/>
    <w:rsid w:val="00EF28AE"/>
    <w:pPr>
      <w:tabs>
        <w:tab w:val="left" w:pos="709"/>
      </w:tabs>
    </w:pPr>
    <w:rPr>
      <w:rFonts w:ascii="Tahoma" w:hAnsi="Tahoma"/>
      <w:lang w:val="pl-PL" w:eastAsia="pl-PL"/>
    </w:rPr>
  </w:style>
  <w:style w:type="paragraph" w:customStyle="1" w:styleId="CharCharCharChar">
    <w:name w:val="Char Char Char Char"/>
    <w:basedOn w:val="a"/>
    <w:rsid w:val="00EF28AE"/>
    <w:pPr>
      <w:tabs>
        <w:tab w:val="left" w:pos="709"/>
      </w:tabs>
    </w:pPr>
    <w:rPr>
      <w:rFonts w:ascii="Tahoma" w:hAnsi="Tahoma"/>
      <w:lang w:val="pl-PL" w:eastAsia="pl-PL"/>
    </w:rPr>
  </w:style>
  <w:style w:type="paragraph" w:customStyle="1" w:styleId="Char1CharCharChar0">
    <w:name w:val="Char1 Char Char Char"/>
    <w:basedOn w:val="a"/>
    <w:rsid w:val="00294605"/>
    <w:pPr>
      <w:tabs>
        <w:tab w:val="left" w:pos="709"/>
      </w:tabs>
    </w:pPr>
    <w:rPr>
      <w:rFonts w:ascii="Tahoma" w:hAnsi="Tahoma"/>
      <w:lang w:val="pl-PL" w:eastAsia="pl-PL"/>
    </w:rPr>
  </w:style>
  <w:style w:type="paragraph" w:styleId="af2">
    <w:name w:val="Normal (Web)"/>
    <w:basedOn w:val="a"/>
    <w:rsid w:val="0078060F"/>
    <w:pPr>
      <w:spacing w:before="100" w:beforeAutospacing="1" w:after="100" w:afterAutospacing="1"/>
    </w:pPr>
    <w:rPr>
      <w:lang w:val="bg-BG" w:eastAsia="bg-BG"/>
    </w:rPr>
  </w:style>
  <w:style w:type="character" w:styleId="af3">
    <w:name w:val="Hyperlink"/>
    <w:rsid w:val="0078060F"/>
    <w:rPr>
      <w:color w:val="0000FF"/>
      <w:u w:val="single"/>
    </w:rPr>
  </w:style>
  <w:style w:type="character" w:customStyle="1" w:styleId="a8">
    <w:name w:val="Долен колонтитул Знак"/>
    <w:link w:val="a7"/>
    <w:uiPriority w:val="99"/>
    <w:rsid w:val="00520166"/>
    <w:rPr>
      <w:sz w:val="24"/>
      <w:szCs w:val="24"/>
      <w:lang w:val="en-GB" w:eastAsia="en-US"/>
    </w:rPr>
  </w:style>
  <w:style w:type="character" w:styleId="af4">
    <w:name w:val="Emphasis"/>
    <w:qFormat/>
    <w:rsid w:val="00520166"/>
    <w:rPr>
      <w:i/>
      <w:iC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B834FA"/>
    <w:pPr>
      <w:tabs>
        <w:tab w:val="left" w:pos="709"/>
      </w:tabs>
    </w:pPr>
    <w:rPr>
      <w:rFonts w:ascii="Tahoma" w:hAnsi="Tahoma"/>
      <w:lang w:val="pl-PL" w:eastAsia="pl-PL"/>
    </w:rPr>
  </w:style>
  <w:style w:type="character" w:customStyle="1" w:styleId="a4">
    <w:name w:val="Основен текст Знак"/>
    <w:link w:val="a3"/>
    <w:rsid w:val="001676CD"/>
    <w:rPr>
      <w:sz w:val="24"/>
      <w:szCs w:val="24"/>
      <w:lang w:eastAsia="en-US"/>
    </w:rPr>
  </w:style>
  <w:style w:type="character" w:customStyle="1" w:styleId="ab">
    <w:name w:val="Горен колонтитул Знак"/>
    <w:link w:val="aa"/>
    <w:uiPriority w:val="99"/>
    <w:rsid w:val="00983F98"/>
    <w:rPr>
      <w:sz w:val="24"/>
      <w:szCs w:val="24"/>
      <w:lang w:val="en-GB" w:eastAsia="en-US"/>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w:basedOn w:val="a"/>
    <w:rsid w:val="002A330B"/>
    <w:pPr>
      <w:tabs>
        <w:tab w:val="left" w:pos="709"/>
      </w:tabs>
    </w:pPr>
    <w:rPr>
      <w:rFonts w:ascii="Tahoma" w:hAnsi="Tahoma"/>
      <w:lang w:val="pl-PL" w:eastAsia="pl-PL"/>
    </w:rPr>
  </w:style>
  <w:style w:type="character" w:customStyle="1" w:styleId="af5">
    <w:name w:val="Основной текст_"/>
    <w:link w:val="10"/>
    <w:locked/>
    <w:rsid w:val="004829D2"/>
    <w:rPr>
      <w:sz w:val="23"/>
      <w:szCs w:val="23"/>
      <w:shd w:val="clear" w:color="auto" w:fill="FFFFFF"/>
    </w:rPr>
  </w:style>
  <w:style w:type="paragraph" w:customStyle="1" w:styleId="10">
    <w:name w:val="Основной текст1"/>
    <w:basedOn w:val="a"/>
    <w:link w:val="af5"/>
    <w:rsid w:val="004829D2"/>
    <w:pPr>
      <w:widowControl w:val="0"/>
      <w:shd w:val="clear" w:color="auto" w:fill="FFFFFF"/>
      <w:spacing w:before="1020" w:line="394" w:lineRule="exact"/>
      <w:ind w:hanging="380"/>
    </w:pPr>
    <w:rPr>
      <w:sz w:val="23"/>
      <w:szCs w:val="23"/>
      <w:shd w:val="clear" w:color="auto" w:fill="FFFFFF"/>
      <w:lang w:val="en-US"/>
    </w:rPr>
  </w:style>
  <w:style w:type="paragraph" w:customStyle="1" w:styleId="CharCharCharCharCharCharCharCharCharCharCharCharCharCharCharCharCharCharCharCharCharCharCharCharCharCharCharCharChar">
    <w:name w:val="Char Char Char Char Char Char Char Char Char Char Char Char Char Char Char Char Char Char Char Char Char Знак Знак Char Char Знак Знак Char Char Знак Знак Знак Знак Char Char Знак Знак Char Char"/>
    <w:basedOn w:val="a"/>
    <w:rsid w:val="004829D2"/>
    <w:pPr>
      <w:tabs>
        <w:tab w:val="left" w:pos="709"/>
      </w:tabs>
    </w:pPr>
    <w:rPr>
      <w:rFonts w:ascii="Tahoma" w:hAnsi="Tahoma"/>
      <w:lang w:val="pl-PL" w:eastAsia="pl-PL"/>
    </w:rPr>
  </w:style>
  <w:style w:type="paragraph" w:customStyle="1" w:styleId="CharChar">
    <w:name w:val="Char Char Знак Знак"/>
    <w:basedOn w:val="a"/>
    <w:rsid w:val="00AA7211"/>
    <w:pPr>
      <w:tabs>
        <w:tab w:val="left" w:pos="709"/>
      </w:tabs>
    </w:pPr>
    <w:rPr>
      <w:rFonts w:ascii="Tahoma" w:hAnsi="Tahoma"/>
      <w:lang w:val="pl-PL" w:eastAsia="pl-PL"/>
    </w:rPr>
  </w:style>
  <w:style w:type="paragraph" w:customStyle="1" w:styleId="CharChar0">
    <w:name w:val="Char Char"/>
    <w:basedOn w:val="a"/>
    <w:rsid w:val="007A3B37"/>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0129">
      <w:bodyDiv w:val="1"/>
      <w:marLeft w:val="0"/>
      <w:marRight w:val="0"/>
      <w:marTop w:val="0"/>
      <w:marBottom w:val="0"/>
      <w:divBdr>
        <w:top w:val="none" w:sz="0" w:space="0" w:color="auto"/>
        <w:left w:val="none" w:sz="0" w:space="0" w:color="auto"/>
        <w:bottom w:val="none" w:sz="0" w:space="0" w:color="auto"/>
        <w:right w:val="none" w:sz="0" w:space="0" w:color="auto"/>
      </w:divBdr>
    </w:div>
    <w:div w:id="100495511">
      <w:bodyDiv w:val="1"/>
      <w:marLeft w:val="0"/>
      <w:marRight w:val="0"/>
      <w:marTop w:val="0"/>
      <w:marBottom w:val="0"/>
      <w:divBdr>
        <w:top w:val="none" w:sz="0" w:space="0" w:color="auto"/>
        <w:left w:val="none" w:sz="0" w:space="0" w:color="auto"/>
        <w:bottom w:val="none" w:sz="0" w:space="0" w:color="auto"/>
        <w:right w:val="none" w:sz="0" w:space="0" w:color="auto"/>
      </w:divBdr>
    </w:div>
    <w:div w:id="153957073">
      <w:bodyDiv w:val="1"/>
      <w:marLeft w:val="0"/>
      <w:marRight w:val="0"/>
      <w:marTop w:val="0"/>
      <w:marBottom w:val="0"/>
      <w:divBdr>
        <w:top w:val="none" w:sz="0" w:space="0" w:color="auto"/>
        <w:left w:val="none" w:sz="0" w:space="0" w:color="auto"/>
        <w:bottom w:val="none" w:sz="0" w:space="0" w:color="auto"/>
        <w:right w:val="none" w:sz="0" w:space="0" w:color="auto"/>
      </w:divBdr>
    </w:div>
    <w:div w:id="614408916">
      <w:bodyDiv w:val="1"/>
      <w:marLeft w:val="0"/>
      <w:marRight w:val="0"/>
      <w:marTop w:val="0"/>
      <w:marBottom w:val="0"/>
      <w:divBdr>
        <w:top w:val="none" w:sz="0" w:space="0" w:color="auto"/>
        <w:left w:val="none" w:sz="0" w:space="0" w:color="auto"/>
        <w:bottom w:val="none" w:sz="0" w:space="0" w:color="auto"/>
        <w:right w:val="none" w:sz="0" w:space="0" w:color="auto"/>
      </w:divBdr>
    </w:div>
    <w:div w:id="618797901">
      <w:bodyDiv w:val="1"/>
      <w:marLeft w:val="0"/>
      <w:marRight w:val="0"/>
      <w:marTop w:val="0"/>
      <w:marBottom w:val="0"/>
      <w:divBdr>
        <w:top w:val="none" w:sz="0" w:space="0" w:color="auto"/>
        <w:left w:val="none" w:sz="0" w:space="0" w:color="auto"/>
        <w:bottom w:val="none" w:sz="0" w:space="0" w:color="auto"/>
        <w:right w:val="none" w:sz="0" w:space="0" w:color="auto"/>
      </w:divBdr>
    </w:div>
    <w:div w:id="775057003">
      <w:bodyDiv w:val="1"/>
      <w:marLeft w:val="0"/>
      <w:marRight w:val="0"/>
      <w:marTop w:val="0"/>
      <w:marBottom w:val="0"/>
      <w:divBdr>
        <w:top w:val="none" w:sz="0" w:space="0" w:color="auto"/>
        <w:left w:val="none" w:sz="0" w:space="0" w:color="auto"/>
        <w:bottom w:val="none" w:sz="0" w:space="0" w:color="auto"/>
        <w:right w:val="none" w:sz="0" w:space="0" w:color="auto"/>
      </w:divBdr>
    </w:div>
    <w:div w:id="869416644">
      <w:bodyDiv w:val="1"/>
      <w:marLeft w:val="0"/>
      <w:marRight w:val="0"/>
      <w:marTop w:val="0"/>
      <w:marBottom w:val="0"/>
      <w:divBdr>
        <w:top w:val="none" w:sz="0" w:space="0" w:color="auto"/>
        <w:left w:val="none" w:sz="0" w:space="0" w:color="auto"/>
        <w:bottom w:val="none" w:sz="0" w:space="0" w:color="auto"/>
        <w:right w:val="none" w:sz="0" w:space="0" w:color="auto"/>
      </w:divBdr>
    </w:div>
    <w:div w:id="1002663014">
      <w:bodyDiv w:val="1"/>
      <w:marLeft w:val="0"/>
      <w:marRight w:val="0"/>
      <w:marTop w:val="0"/>
      <w:marBottom w:val="0"/>
      <w:divBdr>
        <w:top w:val="none" w:sz="0" w:space="0" w:color="auto"/>
        <w:left w:val="none" w:sz="0" w:space="0" w:color="auto"/>
        <w:bottom w:val="none" w:sz="0" w:space="0" w:color="auto"/>
        <w:right w:val="none" w:sz="0" w:space="0" w:color="auto"/>
      </w:divBdr>
    </w:div>
    <w:div w:id="1390376744">
      <w:bodyDiv w:val="1"/>
      <w:marLeft w:val="0"/>
      <w:marRight w:val="0"/>
      <w:marTop w:val="0"/>
      <w:marBottom w:val="0"/>
      <w:divBdr>
        <w:top w:val="none" w:sz="0" w:space="0" w:color="auto"/>
        <w:left w:val="none" w:sz="0" w:space="0" w:color="auto"/>
        <w:bottom w:val="none" w:sz="0" w:space="0" w:color="auto"/>
        <w:right w:val="none" w:sz="0" w:space="0" w:color="auto"/>
      </w:divBdr>
    </w:div>
    <w:div w:id="1440183136">
      <w:bodyDiv w:val="1"/>
      <w:marLeft w:val="0"/>
      <w:marRight w:val="0"/>
      <w:marTop w:val="0"/>
      <w:marBottom w:val="0"/>
      <w:divBdr>
        <w:top w:val="none" w:sz="0" w:space="0" w:color="auto"/>
        <w:left w:val="none" w:sz="0" w:space="0" w:color="auto"/>
        <w:bottom w:val="none" w:sz="0" w:space="0" w:color="auto"/>
        <w:right w:val="none" w:sz="0" w:space="0" w:color="auto"/>
      </w:divBdr>
    </w:div>
    <w:div w:id="1666593436">
      <w:bodyDiv w:val="1"/>
      <w:marLeft w:val="0"/>
      <w:marRight w:val="0"/>
      <w:marTop w:val="0"/>
      <w:marBottom w:val="0"/>
      <w:divBdr>
        <w:top w:val="none" w:sz="0" w:space="0" w:color="auto"/>
        <w:left w:val="none" w:sz="0" w:space="0" w:color="auto"/>
        <w:bottom w:val="none" w:sz="0" w:space="0" w:color="auto"/>
        <w:right w:val="none" w:sz="0" w:space="0" w:color="auto"/>
      </w:divBdr>
    </w:div>
    <w:div w:id="1678069363">
      <w:bodyDiv w:val="1"/>
      <w:marLeft w:val="0"/>
      <w:marRight w:val="0"/>
      <w:marTop w:val="0"/>
      <w:marBottom w:val="0"/>
      <w:divBdr>
        <w:top w:val="none" w:sz="0" w:space="0" w:color="auto"/>
        <w:left w:val="none" w:sz="0" w:space="0" w:color="auto"/>
        <w:bottom w:val="none" w:sz="0" w:space="0" w:color="auto"/>
        <w:right w:val="none" w:sz="0" w:space="0" w:color="auto"/>
      </w:divBdr>
    </w:div>
    <w:div w:id="1716389246">
      <w:bodyDiv w:val="1"/>
      <w:marLeft w:val="0"/>
      <w:marRight w:val="0"/>
      <w:marTop w:val="0"/>
      <w:marBottom w:val="0"/>
      <w:divBdr>
        <w:top w:val="none" w:sz="0" w:space="0" w:color="auto"/>
        <w:left w:val="none" w:sz="0" w:space="0" w:color="auto"/>
        <w:bottom w:val="none" w:sz="0" w:space="0" w:color="auto"/>
        <w:right w:val="none" w:sz="0" w:space="0" w:color="auto"/>
      </w:divBdr>
    </w:div>
    <w:div w:id="1748113170">
      <w:bodyDiv w:val="1"/>
      <w:marLeft w:val="0"/>
      <w:marRight w:val="0"/>
      <w:marTop w:val="0"/>
      <w:marBottom w:val="0"/>
      <w:divBdr>
        <w:top w:val="none" w:sz="0" w:space="0" w:color="auto"/>
        <w:left w:val="none" w:sz="0" w:space="0" w:color="auto"/>
        <w:bottom w:val="none" w:sz="0" w:space="0" w:color="auto"/>
        <w:right w:val="none" w:sz="0" w:space="0" w:color="auto"/>
      </w:divBdr>
    </w:div>
    <w:div w:id="204998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apis://NORM|2003|8|16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1CF28-AC99-4FA4-8127-BD0EC359C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725</Words>
  <Characters>4635</Characters>
  <Application>Microsoft Office Word</Application>
  <DocSecurity>0</DocSecurity>
  <Lines>38</Lines>
  <Paragraphs>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 Е К Л А Р А Ц И Я</vt:lpstr>
      <vt:lpstr>Д Е К Л А Р А Ц И Я</vt:lpstr>
    </vt:vector>
  </TitlesOfParts>
  <Company/>
  <LinksUpToDate>false</LinksUpToDate>
  <CharactersWithSpaces>5350</CharactersWithSpaces>
  <SharedDoc>false</SharedDoc>
  <HLinks>
    <vt:vector size="6" baseType="variant">
      <vt:variant>
        <vt:i4>5963863</vt:i4>
      </vt:variant>
      <vt:variant>
        <vt:i4>0</vt:i4>
      </vt:variant>
      <vt:variant>
        <vt:i4>0</vt:i4>
      </vt:variant>
      <vt:variant>
        <vt:i4>5</vt:i4>
      </vt:variant>
      <vt:variant>
        <vt:lpwstr>apis://NORM|2003|8|162|/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creator>sofusr045</dc:creator>
  <cp:lastModifiedBy>Teodora Kostadinova</cp:lastModifiedBy>
  <cp:revision>3</cp:revision>
  <cp:lastPrinted>2016-04-11T10:39:00Z</cp:lastPrinted>
  <dcterms:created xsi:type="dcterms:W3CDTF">2013-01-02T11:22:00Z</dcterms:created>
  <dcterms:modified xsi:type="dcterms:W3CDTF">2016-04-11T10:39:00Z</dcterms:modified>
</cp:coreProperties>
</file>